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860F" w14:textId="1EEF3000" w:rsidR="00DD07E6" w:rsidRPr="00725131" w:rsidRDefault="009B6BEB" w:rsidP="00725131">
      <w:pPr>
        <w:spacing w:line="276" w:lineRule="auto"/>
        <w:rPr>
          <w:rFonts w:ascii="Arial" w:hAnsi="Arial" w:cs="Arial"/>
          <w:b/>
          <w:bCs/>
          <w:sz w:val="44"/>
          <w:szCs w:val="44"/>
        </w:rPr>
      </w:pPr>
      <w:r w:rsidRPr="00725131">
        <w:rPr>
          <w:rFonts w:ascii="Arial" w:hAnsi="Arial" w:cs="Arial"/>
          <w:b/>
          <w:bCs/>
          <w:sz w:val="44"/>
          <w:szCs w:val="44"/>
        </w:rPr>
        <w:t xml:space="preserve">Recruitment </w:t>
      </w:r>
    </w:p>
    <w:p w14:paraId="59113C47" w14:textId="77777777" w:rsidR="00725131" w:rsidRPr="00725131" w:rsidRDefault="00725131" w:rsidP="00725131">
      <w:pPr>
        <w:spacing w:line="276" w:lineRule="auto"/>
        <w:rPr>
          <w:rFonts w:ascii="Arial" w:hAnsi="Arial" w:cs="Arial"/>
          <w:b/>
          <w:bCs/>
          <w:sz w:val="21"/>
          <w:szCs w:val="21"/>
        </w:rPr>
      </w:pPr>
    </w:p>
    <w:p w14:paraId="055A8B41" w14:textId="1FDA7FDC" w:rsidR="008075CD" w:rsidRPr="00725131" w:rsidRDefault="00B605E0" w:rsidP="00725131">
      <w:pPr>
        <w:spacing w:line="276" w:lineRule="auto"/>
        <w:rPr>
          <w:rFonts w:ascii="Arial" w:hAnsi="Arial" w:cs="Arial"/>
          <w:b/>
          <w:bCs/>
          <w:sz w:val="28"/>
          <w:szCs w:val="28"/>
        </w:rPr>
      </w:pPr>
      <w:r w:rsidRPr="00725131">
        <w:rPr>
          <w:rFonts w:ascii="Arial" w:hAnsi="Arial" w:cs="Arial"/>
          <w:b/>
          <w:bCs/>
          <w:sz w:val="28"/>
          <w:szCs w:val="28"/>
        </w:rPr>
        <w:t xml:space="preserve">Here are ways for your organisation </w:t>
      </w:r>
      <w:r w:rsidR="006F1D2E" w:rsidRPr="00725131">
        <w:rPr>
          <w:rFonts w:ascii="Arial" w:hAnsi="Arial" w:cs="Arial"/>
          <w:b/>
          <w:bCs/>
          <w:sz w:val="28"/>
          <w:szCs w:val="28"/>
        </w:rPr>
        <w:t>to</w:t>
      </w:r>
      <w:r w:rsidR="008075CD" w:rsidRPr="00725131">
        <w:rPr>
          <w:rFonts w:ascii="Arial" w:hAnsi="Arial" w:cs="Arial"/>
          <w:b/>
          <w:bCs/>
          <w:sz w:val="28"/>
          <w:szCs w:val="28"/>
        </w:rPr>
        <w:t xml:space="preserve"> </w:t>
      </w:r>
      <w:r w:rsidRPr="00725131">
        <w:rPr>
          <w:rFonts w:ascii="Arial" w:hAnsi="Arial" w:cs="Arial"/>
          <w:b/>
          <w:bCs/>
          <w:sz w:val="28"/>
          <w:szCs w:val="28"/>
        </w:rPr>
        <w:t xml:space="preserve">avoid </w:t>
      </w:r>
      <w:r w:rsidR="008075CD" w:rsidRPr="00725131">
        <w:rPr>
          <w:rFonts w:ascii="Arial" w:hAnsi="Arial" w:cs="Arial"/>
          <w:b/>
          <w:bCs/>
          <w:sz w:val="28"/>
          <w:szCs w:val="28"/>
        </w:rPr>
        <w:t xml:space="preserve">barriers in </w:t>
      </w:r>
      <w:r w:rsidRPr="00725131">
        <w:rPr>
          <w:rFonts w:ascii="Arial" w:hAnsi="Arial" w:cs="Arial"/>
          <w:b/>
          <w:bCs/>
          <w:sz w:val="28"/>
          <w:szCs w:val="28"/>
        </w:rPr>
        <w:t xml:space="preserve">the </w:t>
      </w:r>
      <w:r w:rsidR="008075CD" w:rsidRPr="00725131">
        <w:rPr>
          <w:rFonts w:ascii="Arial" w:hAnsi="Arial" w:cs="Arial"/>
          <w:b/>
          <w:bCs/>
          <w:sz w:val="28"/>
          <w:szCs w:val="28"/>
        </w:rPr>
        <w:t>recruitment process.</w:t>
      </w:r>
    </w:p>
    <w:sdt>
      <w:sdtPr>
        <w:rPr>
          <w:rFonts w:ascii="Arial" w:eastAsia="Calibri" w:hAnsi="Arial" w:cs="Arial"/>
          <w:color w:val="auto"/>
          <w:sz w:val="24"/>
          <w:szCs w:val="24"/>
          <w:lang w:val="en-AU" w:eastAsia="en-AU"/>
        </w:rPr>
        <w:id w:val="1642459157"/>
        <w:docPartObj>
          <w:docPartGallery w:val="Table of Contents"/>
          <w:docPartUnique/>
        </w:docPartObj>
      </w:sdtPr>
      <w:sdtEndPr>
        <w:rPr>
          <w:b/>
          <w:bCs/>
          <w:noProof/>
        </w:rPr>
      </w:sdtEndPr>
      <w:sdtContent>
        <w:p w14:paraId="01E3D14B" w14:textId="041CE923" w:rsidR="00954AFC" w:rsidRPr="00B808AD" w:rsidRDefault="00954AFC" w:rsidP="00725131">
          <w:pPr>
            <w:pStyle w:val="TOCHeading"/>
            <w:spacing w:line="276" w:lineRule="auto"/>
            <w:rPr>
              <w:rFonts w:ascii="Arial" w:hAnsi="Arial" w:cs="Arial"/>
              <w:b/>
              <w:bCs/>
              <w:color w:val="002060"/>
            </w:rPr>
          </w:pPr>
          <w:r w:rsidRPr="00B808AD">
            <w:rPr>
              <w:rFonts w:ascii="Arial" w:hAnsi="Arial" w:cs="Arial"/>
              <w:b/>
              <w:bCs/>
              <w:color w:val="002060"/>
            </w:rPr>
            <w:t>Contents</w:t>
          </w:r>
        </w:p>
        <w:p w14:paraId="57F1931D" w14:textId="1895FAF7" w:rsidR="00090ED7" w:rsidRDefault="00E77C86">
          <w:pPr>
            <w:pStyle w:val="TOC3"/>
            <w:tabs>
              <w:tab w:val="right" w:pos="9010"/>
            </w:tabs>
            <w:rPr>
              <w:rFonts w:asciiTheme="minorHAnsi" w:eastAsiaTheme="minorEastAsia" w:hAnsiTheme="minorHAnsi" w:cstheme="minorBidi"/>
              <w:noProof/>
              <w:kern w:val="2"/>
              <w14:ligatures w14:val="standardContextual"/>
            </w:rPr>
          </w:pPr>
          <w:r w:rsidRPr="00AD27B7">
            <w:rPr>
              <w:rFonts w:ascii="Arial" w:hAnsi="Arial" w:cs="Arial"/>
            </w:rPr>
            <w:fldChar w:fldCharType="begin"/>
          </w:r>
          <w:r w:rsidRPr="00AD27B7">
            <w:rPr>
              <w:rFonts w:ascii="Arial" w:hAnsi="Arial" w:cs="Arial"/>
            </w:rPr>
            <w:instrText xml:space="preserve"> TOC \o "1-3" \h \z \u </w:instrText>
          </w:r>
          <w:r w:rsidRPr="00AD27B7">
            <w:rPr>
              <w:rFonts w:ascii="Arial" w:hAnsi="Arial" w:cs="Arial"/>
            </w:rPr>
            <w:fldChar w:fldCharType="separate"/>
          </w:r>
          <w:hyperlink w:anchor="_Toc166152500" w:history="1">
            <w:r w:rsidR="00090ED7" w:rsidRPr="00090ED7">
              <w:rPr>
                <w:rStyle w:val="Hyperlink"/>
                <w:rFonts w:ascii="Arial" w:hAnsi="Arial" w:cs="Arial"/>
                <w:noProof/>
              </w:rPr>
              <w:t>Creating a position/role description</w:t>
            </w:r>
            <w:r w:rsidR="00090ED7">
              <w:rPr>
                <w:noProof/>
                <w:webHidden/>
              </w:rPr>
              <w:tab/>
            </w:r>
            <w:r w:rsidR="00090ED7">
              <w:rPr>
                <w:noProof/>
                <w:webHidden/>
              </w:rPr>
              <w:fldChar w:fldCharType="begin"/>
            </w:r>
            <w:r w:rsidR="00090ED7">
              <w:rPr>
                <w:noProof/>
                <w:webHidden/>
              </w:rPr>
              <w:instrText xml:space="preserve"> PAGEREF _Toc166152500 \h </w:instrText>
            </w:r>
            <w:r w:rsidR="00090ED7">
              <w:rPr>
                <w:noProof/>
                <w:webHidden/>
              </w:rPr>
            </w:r>
            <w:r w:rsidR="00090ED7">
              <w:rPr>
                <w:noProof/>
                <w:webHidden/>
              </w:rPr>
              <w:fldChar w:fldCharType="separate"/>
            </w:r>
            <w:r w:rsidR="00090ED7">
              <w:rPr>
                <w:noProof/>
                <w:webHidden/>
              </w:rPr>
              <w:t>1</w:t>
            </w:r>
            <w:r w:rsidR="00090ED7">
              <w:rPr>
                <w:noProof/>
                <w:webHidden/>
              </w:rPr>
              <w:fldChar w:fldCharType="end"/>
            </w:r>
          </w:hyperlink>
        </w:p>
        <w:p w14:paraId="69A593E7" w14:textId="4FC34A35"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1" w:history="1">
            <w:r w:rsidR="00090ED7" w:rsidRPr="00090ED7">
              <w:rPr>
                <w:rStyle w:val="Hyperlink"/>
                <w:rFonts w:ascii="Arial" w:hAnsi="Arial" w:cs="Arial"/>
                <w:noProof/>
              </w:rPr>
              <w:t>Position Description (PD) template format</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_Toc166152501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2</w:t>
            </w:r>
            <w:r w:rsidR="00090ED7" w:rsidRPr="00090ED7">
              <w:rPr>
                <w:rFonts w:ascii="Arial" w:hAnsi="Arial" w:cs="Arial"/>
                <w:noProof/>
                <w:webHidden/>
              </w:rPr>
              <w:fldChar w:fldCharType="end"/>
            </w:r>
          </w:hyperlink>
        </w:p>
        <w:p w14:paraId="1027F2FE" w14:textId="2F8BE22B"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2" w:history="1">
            <w:r w:rsidR="00090ED7" w:rsidRPr="00090ED7">
              <w:rPr>
                <w:rStyle w:val="Hyperlink"/>
                <w:rFonts w:ascii="Arial" w:hAnsi="Arial" w:cs="Arial"/>
                <w:noProof/>
              </w:rPr>
              <w:t>Job website accessibility</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_Toc166152502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3</w:t>
            </w:r>
            <w:r w:rsidR="00090ED7" w:rsidRPr="00090ED7">
              <w:rPr>
                <w:rFonts w:ascii="Arial" w:hAnsi="Arial" w:cs="Arial"/>
                <w:noProof/>
                <w:webHidden/>
              </w:rPr>
              <w:fldChar w:fldCharType="end"/>
            </w:r>
          </w:hyperlink>
        </w:p>
        <w:p w14:paraId="67A1A73A" w14:textId="1D7E6AA9"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3" w:history="1">
            <w:r w:rsidR="00090ED7" w:rsidRPr="00090ED7">
              <w:rPr>
                <w:rStyle w:val="Hyperlink"/>
                <w:rFonts w:ascii="Arial" w:hAnsi="Arial" w:cs="Arial"/>
                <w:noProof/>
              </w:rPr>
              <w:t>Advertising the position</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_Toc166152503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3</w:t>
            </w:r>
            <w:r w:rsidR="00090ED7" w:rsidRPr="00090ED7">
              <w:rPr>
                <w:rFonts w:ascii="Arial" w:hAnsi="Arial" w:cs="Arial"/>
                <w:noProof/>
                <w:webHidden/>
              </w:rPr>
              <w:fldChar w:fldCharType="end"/>
            </w:r>
          </w:hyperlink>
        </w:p>
        <w:p w14:paraId="3F995BAC" w14:textId="2BC988A2"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4" w:history="1">
            <w:r w:rsidR="00090ED7" w:rsidRPr="00090ED7">
              <w:rPr>
                <w:rStyle w:val="Hyperlink"/>
                <w:rFonts w:ascii="Arial" w:hAnsi="Arial" w:cs="Arial"/>
                <w:noProof/>
              </w:rPr>
              <w:t>Get creative in your advertising</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_Toc166152504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4</w:t>
            </w:r>
            <w:r w:rsidR="00090ED7" w:rsidRPr="00090ED7">
              <w:rPr>
                <w:rFonts w:ascii="Arial" w:hAnsi="Arial" w:cs="Arial"/>
                <w:noProof/>
                <w:webHidden/>
              </w:rPr>
              <w:fldChar w:fldCharType="end"/>
            </w:r>
          </w:hyperlink>
        </w:p>
        <w:p w14:paraId="795EBC22" w14:textId="2E148027"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5" w:history="1">
            <w:r w:rsidR="00090ED7" w:rsidRPr="00090ED7">
              <w:rPr>
                <w:rStyle w:val="Hyperlink"/>
                <w:rFonts w:ascii="Arial" w:hAnsi="Arial" w:cs="Arial"/>
                <w:noProof/>
              </w:rPr>
              <w:t>Encourage applicants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_Toc166152505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4</w:t>
            </w:r>
            <w:r w:rsidR="00090ED7" w:rsidRPr="00090ED7">
              <w:rPr>
                <w:rFonts w:ascii="Arial" w:hAnsi="Arial" w:cs="Arial"/>
                <w:noProof/>
                <w:webHidden/>
              </w:rPr>
              <w:fldChar w:fldCharType="end"/>
            </w:r>
          </w:hyperlink>
        </w:p>
        <w:p w14:paraId="42645EB6" w14:textId="64302D64"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6" w:history="1">
            <w:r w:rsidR="00090ED7" w:rsidRPr="00090ED7">
              <w:rPr>
                <w:rStyle w:val="Hyperlink"/>
                <w:rFonts w:ascii="Arial" w:hAnsi="Arial" w:cs="Arial"/>
                <w:noProof/>
              </w:rPr>
              <w:t>Review applications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_Toc166152506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5</w:t>
            </w:r>
            <w:r w:rsidR="00090ED7" w:rsidRPr="00090ED7">
              <w:rPr>
                <w:rFonts w:ascii="Arial" w:hAnsi="Arial" w:cs="Arial"/>
                <w:noProof/>
                <w:webHidden/>
              </w:rPr>
              <w:fldChar w:fldCharType="end"/>
            </w:r>
          </w:hyperlink>
        </w:p>
        <w:p w14:paraId="1F92376C" w14:textId="79D6365B"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7" w:history="1">
            <w:r w:rsidR="00090ED7" w:rsidRPr="00090ED7">
              <w:rPr>
                <w:rStyle w:val="Hyperlink"/>
                <w:rFonts w:ascii="Arial" w:hAnsi="Arial" w:cs="Arial"/>
                <w:noProof/>
              </w:rPr>
              <w:t>Get back to applicants as soon as possible</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_Toc166152507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5</w:t>
            </w:r>
            <w:r w:rsidR="00090ED7" w:rsidRPr="00090ED7">
              <w:rPr>
                <w:rFonts w:ascii="Arial" w:hAnsi="Arial" w:cs="Arial"/>
                <w:noProof/>
                <w:webHidden/>
              </w:rPr>
              <w:fldChar w:fldCharType="end"/>
            </w:r>
          </w:hyperlink>
        </w:p>
        <w:p w14:paraId="4764F2C4" w14:textId="477984C3"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8" w:history="1">
            <w:r w:rsidR="00090ED7" w:rsidRPr="00090ED7">
              <w:rPr>
                <w:rStyle w:val="Hyperlink"/>
                <w:rFonts w:ascii="Arial" w:hAnsi="Arial" w:cs="Arial"/>
                <w:noProof/>
              </w:rPr>
              <w:t>Booking interviews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_Toc166152508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5</w:t>
            </w:r>
            <w:r w:rsidR="00090ED7" w:rsidRPr="00090ED7">
              <w:rPr>
                <w:rFonts w:ascii="Arial" w:hAnsi="Arial" w:cs="Arial"/>
                <w:noProof/>
                <w:webHidden/>
              </w:rPr>
              <w:fldChar w:fldCharType="end"/>
            </w:r>
          </w:hyperlink>
        </w:p>
        <w:p w14:paraId="06C21C74" w14:textId="325C99FC"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09" w:history="1">
            <w:r w:rsidR="00090ED7" w:rsidRPr="00090ED7">
              <w:rPr>
                <w:rStyle w:val="Hyperlink"/>
                <w:rFonts w:ascii="Arial" w:hAnsi="Arial" w:cs="Arial"/>
                <w:noProof/>
              </w:rPr>
              <w:t>During interviews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_Toc166152509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6</w:t>
            </w:r>
            <w:r w:rsidR="00090ED7" w:rsidRPr="00090ED7">
              <w:rPr>
                <w:rFonts w:ascii="Arial" w:hAnsi="Arial" w:cs="Arial"/>
                <w:noProof/>
                <w:webHidden/>
              </w:rPr>
              <w:fldChar w:fldCharType="end"/>
            </w:r>
          </w:hyperlink>
        </w:p>
        <w:p w14:paraId="5FCA3A0C" w14:textId="39EE610C"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10" w:history="1">
            <w:r w:rsidR="00090ED7" w:rsidRPr="00090ED7">
              <w:rPr>
                <w:rStyle w:val="Hyperlink"/>
                <w:rFonts w:ascii="Arial" w:hAnsi="Arial" w:cs="Arial"/>
                <w:noProof/>
              </w:rPr>
              <w:t>Post Interviews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_Toc166152510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7</w:t>
            </w:r>
            <w:r w:rsidR="00090ED7" w:rsidRPr="00090ED7">
              <w:rPr>
                <w:rFonts w:ascii="Arial" w:hAnsi="Arial" w:cs="Arial"/>
                <w:noProof/>
                <w:webHidden/>
              </w:rPr>
              <w:fldChar w:fldCharType="end"/>
            </w:r>
          </w:hyperlink>
        </w:p>
        <w:p w14:paraId="6C21C921" w14:textId="7B2DB523"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11" w:history="1">
            <w:r w:rsidR="00090ED7" w:rsidRPr="00090ED7">
              <w:rPr>
                <w:rStyle w:val="Hyperlink"/>
                <w:rFonts w:ascii="Arial" w:hAnsi="Arial" w:cs="Arial"/>
                <w:noProof/>
              </w:rPr>
              <w:t>Contact unsuccessful candidates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_Toc166152511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8</w:t>
            </w:r>
            <w:r w:rsidR="00090ED7" w:rsidRPr="00090ED7">
              <w:rPr>
                <w:rFonts w:ascii="Arial" w:hAnsi="Arial" w:cs="Arial"/>
                <w:noProof/>
                <w:webHidden/>
              </w:rPr>
              <w:fldChar w:fldCharType="end"/>
            </w:r>
          </w:hyperlink>
        </w:p>
        <w:p w14:paraId="672DF0F8" w14:textId="6258F731" w:rsidR="00090ED7" w:rsidRPr="00090ED7" w:rsidRDefault="00000000">
          <w:pPr>
            <w:pStyle w:val="TOC3"/>
            <w:tabs>
              <w:tab w:val="right" w:pos="9010"/>
            </w:tabs>
            <w:rPr>
              <w:rFonts w:ascii="Arial" w:eastAsiaTheme="minorEastAsia" w:hAnsi="Arial" w:cs="Arial"/>
              <w:noProof/>
              <w:kern w:val="2"/>
              <w14:ligatures w14:val="standardContextual"/>
            </w:rPr>
          </w:pPr>
          <w:hyperlink w:anchor="_Toc166152512" w:history="1">
            <w:r w:rsidR="00090ED7" w:rsidRPr="00090ED7">
              <w:rPr>
                <w:rStyle w:val="Hyperlink"/>
                <w:rFonts w:ascii="Arial" w:hAnsi="Arial" w:cs="Arial"/>
                <w:noProof/>
              </w:rPr>
              <w:t>Other resources</w:t>
            </w:r>
            <w:r w:rsidR="00090ED7" w:rsidRPr="00090ED7">
              <w:rPr>
                <w:rFonts w:ascii="Arial" w:hAnsi="Arial" w:cs="Arial"/>
                <w:noProof/>
                <w:webHidden/>
              </w:rPr>
              <w:tab/>
            </w:r>
            <w:r w:rsidR="00090ED7" w:rsidRPr="00090ED7">
              <w:rPr>
                <w:rFonts w:ascii="Arial" w:hAnsi="Arial" w:cs="Arial"/>
                <w:noProof/>
                <w:webHidden/>
              </w:rPr>
              <w:fldChar w:fldCharType="begin"/>
            </w:r>
            <w:r w:rsidR="00090ED7" w:rsidRPr="00090ED7">
              <w:rPr>
                <w:rFonts w:ascii="Arial" w:hAnsi="Arial" w:cs="Arial"/>
                <w:noProof/>
                <w:webHidden/>
              </w:rPr>
              <w:instrText xml:space="preserve"> PAGEREF _Toc166152512 \h </w:instrText>
            </w:r>
            <w:r w:rsidR="00090ED7" w:rsidRPr="00090ED7">
              <w:rPr>
                <w:rFonts w:ascii="Arial" w:hAnsi="Arial" w:cs="Arial"/>
                <w:noProof/>
                <w:webHidden/>
              </w:rPr>
            </w:r>
            <w:r w:rsidR="00090ED7" w:rsidRPr="00090ED7">
              <w:rPr>
                <w:rFonts w:ascii="Arial" w:hAnsi="Arial" w:cs="Arial"/>
                <w:noProof/>
                <w:webHidden/>
              </w:rPr>
              <w:fldChar w:fldCharType="separate"/>
            </w:r>
            <w:r w:rsidR="00090ED7" w:rsidRPr="00090ED7">
              <w:rPr>
                <w:rFonts w:ascii="Arial" w:hAnsi="Arial" w:cs="Arial"/>
                <w:noProof/>
                <w:webHidden/>
              </w:rPr>
              <w:t>9</w:t>
            </w:r>
            <w:r w:rsidR="00090ED7" w:rsidRPr="00090ED7">
              <w:rPr>
                <w:rFonts w:ascii="Arial" w:hAnsi="Arial" w:cs="Arial"/>
                <w:noProof/>
                <w:webHidden/>
              </w:rPr>
              <w:fldChar w:fldCharType="end"/>
            </w:r>
          </w:hyperlink>
        </w:p>
        <w:p w14:paraId="1BE0E1C5" w14:textId="68824F34" w:rsidR="00954AFC" w:rsidRPr="00725131" w:rsidRDefault="00E77C86" w:rsidP="00725131">
          <w:pPr>
            <w:spacing w:line="276" w:lineRule="auto"/>
            <w:rPr>
              <w:rFonts w:ascii="Arial" w:hAnsi="Arial" w:cs="Arial"/>
            </w:rPr>
          </w:pPr>
          <w:r w:rsidRPr="00AD27B7">
            <w:rPr>
              <w:rFonts w:ascii="Arial" w:hAnsi="Arial" w:cs="Arial"/>
            </w:rPr>
            <w:fldChar w:fldCharType="end"/>
          </w:r>
        </w:p>
      </w:sdtContent>
    </w:sdt>
    <w:p w14:paraId="692D8FDC" w14:textId="7418D8CB" w:rsidR="00D242F8" w:rsidRPr="00090ED7" w:rsidRDefault="00D242F8" w:rsidP="00090ED7">
      <w:pPr>
        <w:pStyle w:val="Heading3"/>
      </w:pPr>
      <w:bookmarkStart w:id="0" w:name="_Toc166152500"/>
      <w:r w:rsidRPr="00090ED7">
        <w:t>Creating a position</w:t>
      </w:r>
      <w:r w:rsidR="005B73BF" w:rsidRPr="00090ED7">
        <w:t>/role</w:t>
      </w:r>
      <w:r w:rsidRPr="00090ED7">
        <w:t xml:space="preserve"> description</w:t>
      </w:r>
      <w:bookmarkEnd w:id="0"/>
    </w:p>
    <w:p w14:paraId="65E806B9" w14:textId="253729CF" w:rsidR="00D242F8" w:rsidRPr="00725131" w:rsidRDefault="00D242F8" w:rsidP="00725131">
      <w:pPr>
        <w:pStyle w:val="ListParagraph"/>
        <w:numPr>
          <w:ilvl w:val="0"/>
          <w:numId w:val="3"/>
        </w:numPr>
        <w:spacing w:line="276" w:lineRule="auto"/>
        <w:rPr>
          <w:rFonts w:ascii="Arial" w:hAnsi="Arial" w:cs="Arial"/>
        </w:rPr>
      </w:pPr>
      <w:r w:rsidRPr="00725131">
        <w:rPr>
          <w:rFonts w:ascii="Arial" w:hAnsi="Arial" w:cs="Arial"/>
        </w:rPr>
        <w:t xml:space="preserve">Could the role be done by someone who is blind or </w:t>
      </w:r>
      <w:r w:rsidR="00E5540A" w:rsidRPr="00725131">
        <w:rPr>
          <w:rFonts w:ascii="Arial" w:hAnsi="Arial" w:cs="Arial"/>
        </w:rPr>
        <w:t xml:space="preserve">has a </w:t>
      </w:r>
      <w:r w:rsidRPr="00725131">
        <w:rPr>
          <w:rFonts w:ascii="Arial" w:hAnsi="Arial" w:cs="Arial"/>
        </w:rPr>
        <w:t>vision impairment?</w:t>
      </w:r>
    </w:p>
    <w:p w14:paraId="1F154002" w14:textId="2D978F05" w:rsidR="00D242F8" w:rsidRPr="00725131" w:rsidRDefault="00D242F8" w:rsidP="00725131">
      <w:pPr>
        <w:pStyle w:val="ListParagraph"/>
        <w:numPr>
          <w:ilvl w:val="0"/>
          <w:numId w:val="3"/>
        </w:numPr>
        <w:spacing w:line="276" w:lineRule="auto"/>
        <w:rPr>
          <w:rFonts w:ascii="Arial" w:hAnsi="Arial" w:cs="Arial"/>
        </w:rPr>
      </w:pPr>
      <w:r w:rsidRPr="00725131">
        <w:rPr>
          <w:rFonts w:ascii="Arial" w:hAnsi="Arial" w:cs="Arial"/>
        </w:rPr>
        <w:t>Could the role be adapted slightly?</w:t>
      </w:r>
    </w:p>
    <w:p w14:paraId="2A56725B" w14:textId="3BF63BEA" w:rsidR="00D242F8" w:rsidRPr="00725131" w:rsidRDefault="00D242F8" w:rsidP="00725131">
      <w:pPr>
        <w:pStyle w:val="ListParagraph"/>
        <w:numPr>
          <w:ilvl w:val="0"/>
          <w:numId w:val="3"/>
        </w:numPr>
        <w:spacing w:line="276" w:lineRule="auto"/>
        <w:rPr>
          <w:rFonts w:ascii="Arial" w:hAnsi="Arial" w:cs="Arial"/>
        </w:rPr>
      </w:pPr>
      <w:r w:rsidRPr="00725131">
        <w:rPr>
          <w:rFonts w:ascii="Arial" w:hAnsi="Arial" w:cs="Arial"/>
        </w:rPr>
        <w:t>Create a position/role description</w:t>
      </w:r>
      <w:r w:rsidR="008A16AA" w:rsidRPr="00725131">
        <w:rPr>
          <w:rFonts w:ascii="Arial" w:hAnsi="Arial" w:cs="Arial"/>
        </w:rPr>
        <w:t xml:space="preserve"> to be inclusive for all candidates.</w:t>
      </w:r>
    </w:p>
    <w:p w14:paraId="12FCC2EE" w14:textId="39A0B004" w:rsidR="00D242F8" w:rsidRPr="00725131" w:rsidRDefault="00D242F8" w:rsidP="00725131">
      <w:pPr>
        <w:pStyle w:val="ListParagraph"/>
        <w:numPr>
          <w:ilvl w:val="0"/>
          <w:numId w:val="3"/>
        </w:numPr>
        <w:spacing w:line="276" w:lineRule="auto"/>
        <w:rPr>
          <w:rFonts w:ascii="Arial" w:hAnsi="Arial" w:cs="Arial"/>
        </w:rPr>
      </w:pPr>
      <w:r w:rsidRPr="00725131">
        <w:rPr>
          <w:rFonts w:ascii="Arial" w:hAnsi="Arial" w:cs="Arial"/>
        </w:rPr>
        <w:t xml:space="preserve">Check your </w:t>
      </w:r>
      <w:r w:rsidR="00F9733A" w:rsidRPr="00725131">
        <w:rPr>
          <w:rFonts w:ascii="Arial" w:hAnsi="Arial" w:cs="Arial"/>
        </w:rPr>
        <w:t>position/role description</w:t>
      </w:r>
      <w:r w:rsidR="00E5540A" w:rsidRPr="00725131">
        <w:rPr>
          <w:rFonts w:ascii="Arial" w:hAnsi="Arial" w:cs="Arial"/>
        </w:rPr>
        <w:t xml:space="preserve"> </w:t>
      </w:r>
      <w:r w:rsidRPr="00725131">
        <w:rPr>
          <w:rFonts w:ascii="Arial" w:hAnsi="Arial" w:cs="Arial"/>
        </w:rPr>
        <w:t>with a colleague</w:t>
      </w:r>
      <w:r w:rsidR="00E5540A" w:rsidRPr="00725131">
        <w:rPr>
          <w:rFonts w:ascii="Arial" w:hAnsi="Arial" w:cs="Arial"/>
        </w:rPr>
        <w:t xml:space="preserve"> or </w:t>
      </w:r>
      <w:r w:rsidR="00CF0AE8" w:rsidRPr="00725131">
        <w:rPr>
          <w:rFonts w:ascii="Arial" w:hAnsi="Arial" w:cs="Arial"/>
        </w:rPr>
        <w:t>co</w:t>
      </w:r>
      <w:r w:rsidR="009B6BEB" w:rsidRPr="00725131">
        <w:rPr>
          <w:rFonts w:ascii="Arial" w:hAnsi="Arial" w:cs="Arial"/>
        </w:rPr>
        <w:t>-</w:t>
      </w:r>
      <w:r w:rsidR="00CF0AE8" w:rsidRPr="00725131">
        <w:rPr>
          <w:rFonts w:ascii="Arial" w:hAnsi="Arial" w:cs="Arial"/>
        </w:rPr>
        <w:t>worker</w:t>
      </w:r>
      <w:r w:rsidRPr="00725131">
        <w:rPr>
          <w:rFonts w:ascii="Arial" w:hAnsi="Arial" w:cs="Arial"/>
        </w:rPr>
        <w:t xml:space="preserve"> who does have a vision impairment?</w:t>
      </w:r>
    </w:p>
    <w:p w14:paraId="251CFE31" w14:textId="0DFD8E1E" w:rsidR="00F9733A" w:rsidRPr="00725131" w:rsidRDefault="00F9733A" w:rsidP="00725131">
      <w:pPr>
        <w:pStyle w:val="ListParagraph"/>
        <w:numPr>
          <w:ilvl w:val="0"/>
          <w:numId w:val="3"/>
        </w:numPr>
        <w:spacing w:line="276" w:lineRule="auto"/>
        <w:rPr>
          <w:rFonts w:ascii="Arial" w:hAnsi="Arial" w:cs="Arial"/>
        </w:rPr>
      </w:pPr>
      <w:r w:rsidRPr="00725131">
        <w:rPr>
          <w:rFonts w:ascii="Arial" w:hAnsi="Arial" w:cs="Arial"/>
        </w:rPr>
        <w:lastRenderedPageBreak/>
        <w:t>Create a full</w:t>
      </w:r>
      <w:r w:rsidR="00E5540A" w:rsidRPr="00725131">
        <w:rPr>
          <w:rFonts w:ascii="Arial" w:hAnsi="Arial" w:cs="Arial"/>
        </w:rPr>
        <w:t xml:space="preserve">y </w:t>
      </w:r>
      <w:r w:rsidRPr="00725131">
        <w:rPr>
          <w:rFonts w:ascii="Arial" w:hAnsi="Arial" w:cs="Arial"/>
        </w:rPr>
        <w:t>accessible document outlin</w:t>
      </w:r>
      <w:r w:rsidR="00186A98" w:rsidRPr="00725131">
        <w:rPr>
          <w:rFonts w:ascii="Arial" w:hAnsi="Arial" w:cs="Arial"/>
        </w:rPr>
        <w:t>ing</w:t>
      </w:r>
      <w:r w:rsidRPr="00725131">
        <w:rPr>
          <w:rFonts w:ascii="Arial" w:hAnsi="Arial" w:cs="Arial"/>
        </w:rPr>
        <w:t xml:space="preserve"> position/role description</w:t>
      </w:r>
      <w:r w:rsidR="00E5540A" w:rsidRPr="00725131">
        <w:rPr>
          <w:rFonts w:ascii="Arial" w:hAnsi="Arial" w:cs="Arial"/>
        </w:rPr>
        <w:t xml:space="preserve"> and make it easy to find on your job website</w:t>
      </w:r>
      <w:r w:rsidR="008A16AA" w:rsidRPr="00725131">
        <w:rPr>
          <w:rFonts w:ascii="Arial" w:hAnsi="Arial" w:cs="Arial"/>
        </w:rPr>
        <w:t>.</w:t>
      </w:r>
    </w:p>
    <w:p w14:paraId="36909616" w14:textId="4C983164" w:rsidR="00186A98" w:rsidRDefault="00E94B80" w:rsidP="00725131">
      <w:pPr>
        <w:pStyle w:val="ListParagraph"/>
        <w:numPr>
          <w:ilvl w:val="0"/>
          <w:numId w:val="3"/>
        </w:numPr>
        <w:spacing w:line="276" w:lineRule="auto"/>
        <w:rPr>
          <w:rFonts w:ascii="Arial" w:hAnsi="Arial" w:cs="Arial"/>
        </w:rPr>
      </w:pPr>
      <w:r w:rsidRPr="00725131">
        <w:rPr>
          <w:rFonts w:ascii="Arial" w:hAnsi="Arial" w:cs="Arial"/>
        </w:rPr>
        <w:t xml:space="preserve">Review and reassess specific requirements. For example: </w:t>
      </w:r>
      <w:r w:rsidR="00186A98" w:rsidRPr="00725131">
        <w:rPr>
          <w:rFonts w:ascii="Arial" w:hAnsi="Arial" w:cs="Arial"/>
        </w:rPr>
        <w:t>Does the role really need the candidate to have a driver’s licence and access to vehicle? This requirement is becoming more common</w:t>
      </w:r>
      <w:r w:rsidRPr="00725131">
        <w:rPr>
          <w:rFonts w:ascii="Arial" w:hAnsi="Arial" w:cs="Arial"/>
        </w:rPr>
        <w:t xml:space="preserve"> for many positions </w:t>
      </w:r>
      <w:r w:rsidR="002E3D4E" w:rsidRPr="00725131">
        <w:rPr>
          <w:rStyle w:val="cf01"/>
          <w:rFonts w:ascii="Arial" w:hAnsi="Arial" w:cs="Arial"/>
          <w:sz w:val="24"/>
          <w:szCs w:val="24"/>
        </w:rPr>
        <w:t xml:space="preserve">and may not be an </w:t>
      </w:r>
      <w:r w:rsidR="007A2C61" w:rsidRPr="00725131">
        <w:rPr>
          <w:rStyle w:val="cf01"/>
          <w:rFonts w:ascii="Arial" w:hAnsi="Arial" w:cs="Arial"/>
          <w:sz w:val="24"/>
          <w:szCs w:val="24"/>
        </w:rPr>
        <w:t>essential</w:t>
      </w:r>
      <w:r w:rsidR="002E3D4E" w:rsidRPr="00725131">
        <w:rPr>
          <w:rStyle w:val="cf01"/>
          <w:rFonts w:ascii="Arial" w:hAnsi="Arial" w:cs="Arial"/>
          <w:sz w:val="24"/>
          <w:szCs w:val="24"/>
        </w:rPr>
        <w:t xml:space="preserve"> requirement</w:t>
      </w:r>
      <w:r w:rsidRPr="00725131">
        <w:rPr>
          <w:rFonts w:ascii="Arial" w:hAnsi="Arial" w:cs="Arial"/>
        </w:rPr>
        <w:t>. It</w:t>
      </w:r>
      <w:r w:rsidR="00186A98" w:rsidRPr="00725131">
        <w:rPr>
          <w:rFonts w:ascii="Arial" w:hAnsi="Arial" w:cs="Arial"/>
        </w:rPr>
        <w:t xml:space="preserve"> is an immediate barrier to applicants with a vision impairment even if they meet all the other </w:t>
      </w:r>
      <w:r w:rsidRPr="00725131">
        <w:rPr>
          <w:rFonts w:ascii="Arial" w:hAnsi="Arial" w:cs="Arial"/>
        </w:rPr>
        <w:t xml:space="preserve">selection criteria </w:t>
      </w:r>
      <w:r w:rsidR="00186A98" w:rsidRPr="00725131">
        <w:rPr>
          <w:rFonts w:ascii="Arial" w:hAnsi="Arial" w:cs="Arial"/>
        </w:rPr>
        <w:t xml:space="preserve">requirements. Can transport, when required, be </w:t>
      </w:r>
      <w:r w:rsidRPr="00725131">
        <w:rPr>
          <w:rFonts w:ascii="Arial" w:hAnsi="Arial" w:cs="Arial"/>
        </w:rPr>
        <w:t>managed differently?</w:t>
      </w:r>
    </w:p>
    <w:p w14:paraId="709F4B2C" w14:textId="3F210DBA" w:rsidR="004F4004" w:rsidRPr="00090ED7" w:rsidRDefault="004F4004" w:rsidP="00090ED7">
      <w:pPr>
        <w:pStyle w:val="Heading3"/>
      </w:pPr>
      <w:bookmarkStart w:id="1" w:name="_Toc166152501"/>
      <w:r w:rsidRPr="00090ED7">
        <w:t xml:space="preserve">Position Description (PD) template </w:t>
      </w:r>
      <w:proofErr w:type="gramStart"/>
      <w:r w:rsidRPr="00090ED7">
        <w:t>format</w:t>
      </w:r>
      <w:bookmarkEnd w:id="1"/>
      <w:proofErr w:type="gramEnd"/>
    </w:p>
    <w:p w14:paraId="55A084B4" w14:textId="5BBFB56C" w:rsidR="004F4004" w:rsidRPr="004F4004" w:rsidRDefault="004F4004" w:rsidP="004F4004">
      <w:pPr>
        <w:spacing w:after="160" w:line="259" w:lineRule="auto"/>
        <w:rPr>
          <w:rFonts w:ascii="Arial" w:eastAsia="Times New Roman" w:hAnsi="Arial" w:cs="Arial"/>
          <w:kern w:val="2"/>
          <w14:ligatures w14:val="standardContextual"/>
        </w:rPr>
      </w:pPr>
      <w:r>
        <w:rPr>
          <w:rFonts w:ascii="Arial" w:eastAsia="Times New Roman" w:hAnsi="Arial" w:cs="Arial"/>
          <w:kern w:val="2"/>
          <w14:ligatures w14:val="standardContextual"/>
        </w:rPr>
        <w:t xml:space="preserve">From our research it became obvious that the set up for Position Descriptions did not respect the time of all applicants but especially people with a vision impairment. </w:t>
      </w:r>
      <w:r w:rsidRPr="004F4004">
        <w:rPr>
          <w:rFonts w:ascii="Arial" w:eastAsia="Times New Roman" w:hAnsi="Arial" w:cs="Arial"/>
          <w:kern w:val="2"/>
          <w14:ligatures w14:val="standardContextual"/>
        </w:rPr>
        <w:t xml:space="preserve">It is important to understand applicants with a vision impairment need to read, with screen reader technology, the whole document before they get to the </w:t>
      </w:r>
      <w:r w:rsidRPr="004F4004">
        <w:rPr>
          <w:rFonts w:ascii="Arial" w:eastAsia="Times New Roman" w:hAnsi="Arial" w:cs="Arial"/>
          <w:b/>
          <w:bCs/>
          <w:kern w:val="2"/>
          <w14:ligatures w14:val="standardContextual"/>
        </w:rPr>
        <w:t>What you require/Selection Criteria</w:t>
      </w:r>
      <w:r w:rsidRPr="004F4004">
        <w:rPr>
          <w:rFonts w:ascii="Arial" w:eastAsia="Times New Roman" w:hAnsi="Arial" w:cs="Arial"/>
          <w:kern w:val="2"/>
          <w14:ligatures w14:val="standardContextual"/>
        </w:rPr>
        <w:t xml:space="preserve"> section</w:t>
      </w:r>
      <w:r w:rsidR="00090ED7">
        <w:rPr>
          <w:rFonts w:ascii="Arial" w:eastAsia="Times New Roman" w:hAnsi="Arial" w:cs="Arial"/>
          <w:kern w:val="2"/>
          <w14:ligatures w14:val="standardContextual"/>
        </w:rPr>
        <w:t xml:space="preserve"> </w:t>
      </w:r>
      <w:r w:rsidRPr="004F4004">
        <w:rPr>
          <w:rFonts w:ascii="Arial" w:eastAsia="Times New Roman" w:hAnsi="Arial" w:cs="Arial"/>
          <w:kern w:val="2"/>
          <w14:ligatures w14:val="standardContextual"/>
        </w:rPr>
        <w:t xml:space="preserve">to determine what skills and experience are required for a particular role and if they are a good match. </w:t>
      </w:r>
      <w:r w:rsidR="00090ED7">
        <w:rPr>
          <w:rFonts w:ascii="Arial" w:eastAsia="Times New Roman" w:hAnsi="Arial" w:cs="Arial"/>
          <w:kern w:val="2"/>
          <w14:ligatures w14:val="standardContextual"/>
        </w:rPr>
        <w:t>This important information is traditionally located at the end of document. To increase accessibility this needs to change for all organisations.</w:t>
      </w:r>
    </w:p>
    <w:p w14:paraId="0A0FD924" w14:textId="2CC1DD5A" w:rsidR="004F4004" w:rsidRPr="004F4004" w:rsidRDefault="004F4004" w:rsidP="004F4004">
      <w:pPr>
        <w:spacing w:after="160" w:line="259" w:lineRule="auto"/>
        <w:rPr>
          <w:rFonts w:ascii="Arial" w:eastAsia="Times New Roman" w:hAnsi="Arial" w:cs="Arial"/>
          <w:kern w:val="2"/>
          <w14:ligatures w14:val="standardContextual"/>
        </w:rPr>
      </w:pPr>
      <w:r w:rsidRPr="004F4004">
        <w:rPr>
          <w:rFonts w:ascii="Arial" w:eastAsia="Times New Roman" w:hAnsi="Arial" w:cs="Arial"/>
          <w:kern w:val="2"/>
          <w14:ligatures w14:val="standardContextual"/>
        </w:rPr>
        <w:t xml:space="preserve">Based on additional research, most sighted applicants scroll quickly to end of the PD document and </w:t>
      </w:r>
      <w:proofErr w:type="gramStart"/>
      <w:r w:rsidRPr="004F4004">
        <w:rPr>
          <w:rFonts w:ascii="Arial" w:eastAsia="Times New Roman" w:hAnsi="Arial" w:cs="Arial"/>
          <w:kern w:val="2"/>
          <w14:ligatures w14:val="standardContextual"/>
        </w:rPr>
        <w:t>are able to</w:t>
      </w:r>
      <w:proofErr w:type="gramEnd"/>
      <w:r w:rsidRPr="004F4004">
        <w:rPr>
          <w:rFonts w:ascii="Arial" w:eastAsia="Times New Roman" w:hAnsi="Arial" w:cs="Arial"/>
          <w:kern w:val="2"/>
          <w14:ligatures w14:val="standardContextual"/>
        </w:rPr>
        <w:t xml:space="preserve"> assess quickly if they are a good match before taking valuable time to find out more about the role, the team, the department</w:t>
      </w:r>
      <w:r w:rsidR="00090ED7">
        <w:rPr>
          <w:rFonts w:ascii="Arial" w:eastAsia="Times New Roman" w:hAnsi="Arial" w:cs="Arial"/>
          <w:kern w:val="2"/>
          <w14:ligatures w14:val="standardContextual"/>
        </w:rPr>
        <w:t>/branch</w:t>
      </w:r>
      <w:r w:rsidRPr="004F4004">
        <w:rPr>
          <w:rFonts w:ascii="Arial" w:eastAsia="Times New Roman" w:hAnsi="Arial" w:cs="Arial"/>
          <w:kern w:val="2"/>
          <w14:ligatures w14:val="standardContextual"/>
        </w:rPr>
        <w:t xml:space="preserve"> and the organisation.  </w:t>
      </w:r>
    </w:p>
    <w:p w14:paraId="1D09F533" w14:textId="77777777" w:rsidR="004F4004" w:rsidRPr="004F4004" w:rsidRDefault="004F4004" w:rsidP="004F4004">
      <w:pPr>
        <w:spacing w:after="160" w:line="259" w:lineRule="auto"/>
        <w:rPr>
          <w:rFonts w:ascii="Arial" w:eastAsia="Times New Roman" w:hAnsi="Arial" w:cs="Arial"/>
          <w:kern w:val="2"/>
          <w14:ligatures w14:val="standardContextual"/>
        </w:rPr>
      </w:pPr>
      <w:r w:rsidRPr="004F4004">
        <w:rPr>
          <w:rFonts w:ascii="Arial" w:eastAsia="Times New Roman" w:hAnsi="Arial" w:cs="Arial"/>
          <w:kern w:val="2"/>
          <w14:ligatures w14:val="standardContextual"/>
        </w:rPr>
        <w:t xml:space="preserve">All the information in the current format is important for the job application process however we believe it is in the wrong order for </w:t>
      </w:r>
      <w:r w:rsidRPr="00090ED7">
        <w:rPr>
          <w:rFonts w:ascii="Arial" w:eastAsia="Times New Roman" w:hAnsi="Arial" w:cs="Arial"/>
          <w:b/>
          <w:bCs/>
          <w:kern w:val="2"/>
          <w14:ligatures w14:val="standardContextual"/>
        </w:rPr>
        <w:t>ALL applicants</w:t>
      </w:r>
      <w:r w:rsidRPr="004F4004">
        <w:rPr>
          <w:rFonts w:ascii="Arial" w:eastAsia="Times New Roman" w:hAnsi="Arial" w:cs="Arial"/>
          <w:kern w:val="2"/>
          <w14:ligatures w14:val="standardContextual"/>
        </w:rPr>
        <w:t>. The current format does not respect the time of applicants especially those with a vision impairment who use screen reader software.</w:t>
      </w:r>
    </w:p>
    <w:p w14:paraId="6A021836" w14:textId="5945F431" w:rsidR="004F4004" w:rsidRPr="004F4004" w:rsidRDefault="004F4004" w:rsidP="004F4004">
      <w:pPr>
        <w:spacing w:after="160" w:line="259" w:lineRule="auto"/>
        <w:rPr>
          <w:rFonts w:ascii="Arial" w:eastAsia="Times New Roman" w:hAnsi="Arial" w:cs="Arial"/>
          <w:kern w:val="2"/>
          <w14:ligatures w14:val="standardContextual"/>
        </w:rPr>
      </w:pPr>
      <w:r>
        <w:rPr>
          <w:rFonts w:ascii="Arial" w:eastAsia="Times New Roman" w:hAnsi="Arial" w:cs="Arial"/>
          <w:kern w:val="2"/>
          <w14:ligatures w14:val="standardContextual"/>
        </w:rPr>
        <w:t xml:space="preserve">For many years </w:t>
      </w:r>
      <w:r w:rsidR="00090ED7">
        <w:rPr>
          <w:rFonts w:ascii="Arial" w:eastAsia="Times New Roman" w:hAnsi="Arial" w:cs="Arial"/>
          <w:kern w:val="2"/>
          <w14:ligatures w14:val="standardContextual"/>
        </w:rPr>
        <w:t xml:space="preserve">below is a summary of </w:t>
      </w:r>
      <w:r w:rsidRPr="004F4004">
        <w:rPr>
          <w:rFonts w:ascii="Arial" w:eastAsia="Times New Roman" w:hAnsi="Arial" w:cs="Arial"/>
          <w:kern w:val="2"/>
          <w14:ligatures w14:val="standardContextual"/>
        </w:rPr>
        <w:t>a common format for both Public and Private Sector organisations</w:t>
      </w:r>
      <w:r w:rsidR="00090ED7">
        <w:rPr>
          <w:rFonts w:ascii="Arial" w:eastAsia="Times New Roman" w:hAnsi="Arial" w:cs="Arial"/>
          <w:kern w:val="2"/>
          <w14:ligatures w14:val="standardContextual"/>
        </w:rPr>
        <w:t>:</w:t>
      </w:r>
      <w:r w:rsidRPr="004F4004">
        <w:rPr>
          <w:rFonts w:ascii="Arial" w:eastAsia="Times New Roman" w:hAnsi="Arial" w:cs="Arial"/>
          <w:kern w:val="2"/>
          <w14:ligatures w14:val="standardContextual"/>
        </w:rPr>
        <w:t xml:space="preserve">  </w:t>
      </w:r>
    </w:p>
    <w:p w14:paraId="6D67C40E" w14:textId="6613768E" w:rsidR="004F4004" w:rsidRPr="004F4004" w:rsidRDefault="004F4004" w:rsidP="004F4004">
      <w:pPr>
        <w:numPr>
          <w:ilvl w:val="0"/>
          <w:numId w:val="3"/>
        </w:numPr>
        <w:rPr>
          <w:rFonts w:ascii="Arial" w:eastAsia="Times New Roman" w:hAnsi="Arial" w:cs="Arial"/>
          <w:lang w:eastAsia="en-US"/>
        </w:rPr>
      </w:pPr>
      <w:r>
        <w:rPr>
          <w:rFonts w:ascii="Arial" w:eastAsia="Times New Roman" w:hAnsi="Arial" w:cs="Arial"/>
          <w:lang w:eastAsia="en-US"/>
        </w:rPr>
        <w:t>Company/Organisation Overview</w:t>
      </w:r>
    </w:p>
    <w:p w14:paraId="2794CC1A" w14:textId="19B41B61" w:rsidR="004F4004" w:rsidRDefault="004F4004" w:rsidP="004F4004">
      <w:pPr>
        <w:numPr>
          <w:ilvl w:val="0"/>
          <w:numId w:val="3"/>
        </w:numPr>
        <w:rPr>
          <w:rFonts w:ascii="Arial" w:eastAsia="Times New Roman" w:hAnsi="Arial" w:cs="Arial"/>
          <w:lang w:eastAsia="en-US"/>
        </w:rPr>
      </w:pPr>
      <w:r>
        <w:rPr>
          <w:rFonts w:ascii="Arial" w:eastAsia="Times New Roman" w:hAnsi="Arial" w:cs="Arial"/>
          <w:lang w:eastAsia="en-US"/>
        </w:rPr>
        <w:t>Department/Branch</w:t>
      </w:r>
      <w:r w:rsidRPr="004F4004">
        <w:rPr>
          <w:rFonts w:ascii="Arial" w:eastAsia="Times New Roman" w:hAnsi="Arial" w:cs="Arial"/>
          <w:lang w:eastAsia="en-US"/>
        </w:rPr>
        <w:t xml:space="preserve"> Overview</w:t>
      </w:r>
    </w:p>
    <w:p w14:paraId="4C358DDA" w14:textId="3510E852" w:rsidR="004F4004" w:rsidRPr="004F4004" w:rsidRDefault="004F4004" w:rsidP="004F4004">
      <w:pPr>
        <w:numPr>
          <w:ilvl w:val="0"/>
          <w:numId w:val="3"/>
        </w:numPr>
        <w:rPr>
          <w:rFonts w:ascii="Arial" w:eastAsia="Times New Roman" w:hAnsi="Arial" w:cs="Arial"/>
          <w:lang w:eastAsia="en-US"/>
        </w:rPr>
      </w:pPr>
      <w:r>
        <w:rPr>
          <w:rFonts w:ascii="Arial" w:eastAsia="Times New Roman" w:hAnsi="Arial" w:cs="Arial"/>
          <w:lang w:eastAsia="en-US"/>
        </w:rPr>
        <w:t>Team Overview</w:t>
      </w:r>
    </w:p>
    <w:p w14:paraId="1266DA50" w14:textId="77777777" w:rsidR="004F4004" w:rsidRPr="004F4004" w:rsidRDefault="004F4004" w:rsidP="004F4004">
      <w:pPr>
        <w:numPr>
          <w:ilvl w:val="0"/>
          <w:numId w:val="3"/>
        </w:numPr>
        <w:rPr>
          <w:rFonts w:ascii="Arial" w:eastAsia="Times New Roman" w:hAnsi="Arial" w:cs="Arial"/>
          <w:lang w:eastAsia="en-US"/>
        </w:rPr>
      </w:pPr>
      <w:r w:rsidRPr="004F4004">
        <w:rPr>
          <w:rFonts w:ascii="Arial" w:eastAsia="Times New Roman" w:hAnsi="Arial" w:cs="Arial"/>
          <w:lang w:eastAsia="en-US"/>
        </w:rPr>
        <w:t>Position Overview</w:t>
      </w:r>
    </w:p>
    <w:p w14:paraId="0ED1F2E0" w14:textId="77777777" w:rsidR="004F4004" w:rsidRPr="004F4004" w:rsidRDefault="004F4004" w:rsidP="004F4004">
      <w:pPr>
        <w:numPr>
          <w:ilvl w:val="0"/>
          <w:numId w:val="3"/>
        </w:numPr>
        <w:rPr>
          <w:rFonts w:ascii="Arial" w:eastAsia="Times New Roman" w:hAnsi="Arial" w:cs="Arial"/>
          <w:lang w:eastAsia="en-US"/>
        </w:rPr>
      </w:pPr>
      <w:r w:rsidRPr="004F4004">
        <w:rPr>
          <w:rFonts w:ascii="Arial" w:eastAsia="Times New Roman" w:hAnsi="Arial" w:cs="Arial"/>
          <w:lang w:eastAsia="en-US"/>
        </w:rPr>
        <w:t>What you will do</w:t>
      </w:r>
    </w:p>
    <w:p w14:paraId="275F3D9D" w14:textId="77777777" w:rsidR="004F4004" w:rsidRPr="004F4004" w:rsidRDefault="004F4004" w:rsidP="004F4004">
      <w:pPr>
        <w:numPr>
          <w:ilvl w:val="0"/>
          <w:numId w:val="3"/>
        </w:numPr>
        <w:rPr>
          <w:rFonts w:ascii="Arial" w:eastAsia="Times New Roman" w:hAnsi="Arial" w:cs="Arial"/>
          <w:b/>
          <w:bCs/>
          <w:lang w:eastAsia="en-US"/>
        </w:rPr>
      </w:pPr>
      <w:r w:rsidRPr="004F4004">
        <w:rPr>
          <w:rFonts w:ascii="Arial" w:eastAsia="Times New Roman" w:hAnsi="Arial" w:cs="Arial"/>
          <w:b/>
          <w:bCs/>
          <w:lang w:eastAsia="en-US"/>
        </w:rPr>
        <w:t>What you require (also known as Selection Criteria)</w:t>
      </w:r>
    </w:p>
    <w:p w14:paraId="64F99F27" w14:textId="575B99F2" w:rsidR="004F4004" w:rsidRPr="004F4004" w:rsidRDefault="004F4004" w:rsidP="004F4004">
      <w:pPr>
        <w:spacing w:after="160" w:line="259" w:lineRule="auto"/>
        <w:rPr>
          <w:rFonts w:ascii="Arial" w:eastAsia="Times New Roman" w:hAnsi="Arial" w:cs="Arial"/>
          <w:b/>
          <w:bCs/>
          <w:i/>
          <w:iCs/>
          <w:kern w:val="2"/>
          <w14:ligatures w14:val="standardContextual"/>
        </w:rPr>
      </w:pPr>
      <w:r w:rsidRPr="004F4004">
        <w:rPr>
          <w:rFonts w:ascii="Arial" w:eastAsia="Times New Roman" w:hAnsi="Arial" w:cs="Arial"/>
          <w:kern w:val="2"/>
          <w14:ligatures w14:val="standardContextual"/>
        </w:rPr>
        <w:br/>
        <w:t xml:space="preserve">We would recommend either making a major reform to all positions descriptions by flipping the order completely or at a minimum just move to the top of the PD document the </w:t>
      </w:r>
      <w:r w:rsidRPr="004F4004">
        <w:rPr>
          <w:rFonts w:ascii="Arial" w:eastAsia="Times New Roman" w:hAnsi="Arial" w:cs="Arial"/>
          <w:b/>
          <w:bCs/>
          <w:i/>
          <w:iCs/>
          <w:kern w:val="2"/>
          <w14:ligatures w14:val="standardContextual"/>
        </w:rPr>
        <w:t xml:space="preserve">What you require (also known as Selection Criteria) </w:t>
      </w:r>
    </w:p>
    <w:p w14:paraId="17FCC480" w14:textId="07ABA230" w:rsidR="004F4004" w:rsidRPr="004F4004" w:rsidRDefault="004F4004" w:rsidP="004F4004">
      <w:pPr>
        <w:spacing w:after="160" w:line="259" w:lineRule="auto"/>
        <w:rPr>
          <w:rFonts w:ascii="Arial" w:eastAsia="Times New Roman" w:hAnsi="Arial" w:cs="Arial"/>
          <w:b/>
          <w:bCs/>
          <w:kern w:val="2"/>
          <w14:ligatures w14:val="standardContextual"/>
        </w:rPr>
      </w:pPr>
      <w:r w:rsidRPr="004F4004">
        <w:rPr>
          <w:rFonts w:ascii="Arial" w:eastAsia="Times New Roman" w:hAnsi="Arial" w:cs="Arial"/>
          <w:b/>
          <w:bCs/>
          <w:kern w:val="2"/>
          <w14:ligatures w14:val="standardContextual"/>
        </w:rPr>
        <w:t>For example:</w:t>
      </w:r>
    </w:p>
    <w:p w14:paraId="570B2DCD" w14:textId="77777777" w:rsidR="004F4004" w:rsidRPr="004F4004" w:rsidRDefault="004F4004" w:rsidP="004F4004">
      <w:pPr>
        <w:numPr>
          <w:ilvl w:val="0"/>
          <w:numId w:val="3"/>
        </w:numPr>
        <w:rPr>
          <w:rFonts w:ascii="Arial" w:eastAsia="Times New Roman" w:hAnsi="Arial" w:cs="Arial"/>
          <w:b/>
          <w:bCs/>
          <w:lang w:eastAsia="en-US"/>
        </w:rPr>
      </w:pPr>
      <w:r w:rsidRPr="004F4004">
        <w:rPr>
          <w:rFonts w:ascii="Arial" w:eastAsia="Times New Roman" w:hAnsi="Arial" w:cs="Arial"/>
          <w:b/>
          <w:bCs/>
          <w:lang w:eastAsia="en-US"/>
        </w:rPr>
        <w:t>What you require (also known as Selection Criteria)</w:t>
      </w:r>
    </w:p>
    <w:p w14:paraId="62E9005D" w14:textId="77777777" w:rsidR="004F4004" w:rsidRPr="004F4004" w:rsidRDefault="004F4004" w:rsidP="004F4004">
      <w:pPr>
        <w:numPr>
          <w:ilvl w:val="0"/>
          <w:numId w:val="3"/>
        </w:numPr>
        <w:rPr>
          <w:rFonts w:ascii="Arial" w:eastAsia="Times New Roman" w:hAnsi="Arial" w:cs="Arial"/>
          <w:lang w:eastAsia="en-US"/>
        </w:rPr>
      </w:pPr>
      <w:r w:rsidRPr="004F4004">
        <w:rPr>
          <w:rFonts w:ascii="Arial" w:eastAsia="Times New Roman" w:hAnsi="Arial" w:cs="Arial"/>
          <w:lang w:eastAsia="en-US"/>
        </w:rPr>
        <w:t>What you will do</w:t>
      </w:r>
    </w:p>
    <w:p w14:paraId="1FBFE965" w14:textId="77777777" w:rsidR="004F4004" w:rsidRDefault="004F4004" w:rsidP="004F4004">
      <w:pPr>
        <w:numPr>
          <w:ilvl w:val="0"/>
          <w:numId w:val="3"/>
        </w:numPr>
        <w:rPr>
          <w:rFonts w:ascii="Arial" w:eastAsia="Times New Roman" w:hAnsi="Arial" w:cs="Arial"/>
          <w:lang w:eastAsia="en-US"/>
        </w:rPr>
      </w:pPr>
      <w:r w:rsidRPr="004F4004">
        <w:rPr>
          <w:rFonts w:ascii="Arial" w:eastAsia="Times New Roman" w:hAnsi="Arial" w:cs="Arial"/>
          <w:lang w:eastAsia="en-US"/>
        </w:rPr>
        <w:lastRenderedPageBreak/>
        <w:t>Position Overview</w:t>
      </w:r>
    </w:p>
    <w:p w14:paraId="7FAC8EBE" w14:textId="77777777" w:rsidR="004F4004" w:rsidRPr="004F4004" w:rsidRDefault="004F4004" w:rsidP="004F4004">
      <w:pPr>
        <w:numPr>
          <w:ilvl w:val="0"/>
          <w:numId w:val="3"/>
        </w:numPr>
        <w:rPr>
          <w:rFonts w:ascii="Arial" w:eastAsia="Times New Roman" w:hAnsi="Arial" w:cs="Arial"/>
          <w:lang w:eastAsia="en-US"/>
        </w:rPr>
      </w:pPr>
      <w:r>
        <w:rPr>
          <w:rFonts w:ascii="Arial" w:eastAsia="Times New Roman" w:hAnsi="Arial" w:cs="Arial"/>
          <w:lang w:eastAsia="en-US"/>
        </w:rPr>
        <w:t>Team Overview</w:t>
      </w:r>
    </w:p>
    <w:p w14:paraId="2E19EE89" w14:textId="1D4A5692" w:rsidR="004F4004" w:rsidRPr="004F4004" w:rsidRDefault="004F4004" w:rsidP="004F4004">
      <w:pPr>
        <w:numPr>
          <w:ilvl w:val="0"/>
          <w:numId w:val="3"/>
        </w:numPr>
        <w:rPr>
          <w:rFonts w:ascii="Arial" w:eastAsia="Times New Roman" w:hAnsi="Arial" w:cs="Arial"/>
          <w:lang w:eastAsia="en-US"/>
        </w:rPr>
      </w:pPr>
      <w:r>
        <w:rPr>
          <w:rFonts w:ascii="Arial" w:eastAsia="Times New Roman" w:hAnsi="Arial" w:cs="Arial"/>
          <w:lang w:eastAsia="en-US"/>
        </w:rPr>
        <w:t>Department/Branch</w:t>
      </w:r>
      <w:r w:rsidRPr="004F4004">
        <w:rPr>
          <w:rFonts w:ascii="Arial" w:eastAsia="Times New Roman" w:hAnsi="Arial" w:cs="Arial"/>
          <w:lang w:eastAsia="en-US"/>
        </w:rPr>
        <w:t xml:space="preserve"> Overview </w:t>
      </w:r>
    </w:p>
    <w:p w14:paraId="2886666E" w14:textId="389970E3" w:rsidR="004F4004" w:rsidRPr="00090ED7" w:rsidRDefault="004F4004" w:rsidP="00090ED7">
      <w:pPr>
        <w:numPr>
          <w:ilvl w:val="0"/>
          <w:numId w:val="3"/>
        </w:numPr>
        <w:rPr>
          <w:rFonts w:ascii="Arial" w:eastAsia="Times New Roman" w:hAnsi="Arial" w:cs="Arial"/>
          <w:lang w:eastAsia="en-US"/>
        </w:rPr>
      </w:pPr>
      <w:r>
        <w:rPr>
          <w:rFonts w:ascii="Arial" w:eastAsia="Times New Roman" w:hAnsi="Arial" w:cs="Arial"/>
          <w:lang w:eastAsia="en-US"/>
        </w:rPr>
        <w:t>Company/Organisation Overview</w:t>
      </w:r>
    </w:p>
    <w:p w14:paraId="2305A08E" w14:textId="211D19ED" w:rsidR="000F1995" w:rsidRPr="00090ED7" w:rsidRDefault="00CF21CB" w:rsidP="00090ED7">
      <w:pPr>
        <w:pStyle w:val="Heading3"/>
      </w:pPr>
      <w:bookmarkStart w:id="2" w:name="_Toc166152502"/>
      <w:r w:rsidRPr="00090ED7">
        <w:t>J</w:t>
      </w:r>
      <w:r w:rsidR="000F1995" w:rsidRPr="00090ED7">
        <w:t>ob website accessibility</w:t>
      </w:r>
      <w:bookmarkEnd w:id="2"/>
    </w:p>
    <w:p w14:paraId="2DEFE956" w14:textId="791F2406" w:rsidR="00CF21CB" w:rsidRPr="00725131" w:rsidRDefault="000F1995" w:rsidP="00725131">
      <w:pPr>
        <w:spacing w:line="276" w:lineRule="auto"/>
        <w:rPr>
          <w:rFonts w:ascii="Arial" w:hAnsi="Arial" w:cs="Arial"/>
        </w:rPr>
      </w:pPr>
      <w:r w:rsidRPr="00725131">
        <w:rPr>
          <w:rFonts w:ascii="Arial" w:hAnsi="Arial" w:cs="Arial"/>
        </w:rPr>
        <w:t>A great deal of work has been done by information technology and website development teams however there is still work to be done.</w:t>
      </w:r>
      <w:r w:rsidR="00CF21CB" w:rsidRPr="00725131">
        <w:rPr>
          <w:rFonts w:ascii="Arial" w:hAnsi="Arial" w:cs="Arial"/>
        </w:rPr>
        <w:t xml:space="preserve"> There needs to be an ongoing process to check that</w:t>
      </w:r>
      <w:r w:rsidR="00701C8A" w:rsidRPr="00725131">
        <w:rPr>
          <w:rFonts w:ascii="Arial" w:hAnsi="Arial" w:cs="Arial"/>
        </w:rPr>
        <w:t xml:space="preserve"> all</w:t>
      </w:r>
      <w:r w:rsidR="00CF21CB" w:rsidRPr="00725131">
        <w:rPr>
          <w:rFonts w:ascii="Arial" w:hAnsi="Arial" w:cs="Arial"/>
        </w:rPr>
        <w:t xml:space="preserve"> information is accessible especially after software or website upgrades. If </w:t>
      </w:r>
      <w:r w:rsidR="00701C8A" w:rsidRPr="00725131">
        <w:rPr>
          <w:rFonts w:ascii="Arial" w:hAnsi="Arial" w:cs="Arial"/>
        </w:rPr>
        <w:t>available,</w:t>
      </w:r>
      <w:r w:rsidR="00CF21CB" w:rsidRPr="00725131">
        <w:rPr>
          <w:rFonts w:ascii="Arial" w:hAnsi="Arial" w:cs="Arial"/>
        </w:rPr>
        <w:t xml:space="preserve"> it is recommended that you get someone with a vision impairment</w:t>
      </w:r>
      <w:r w:rsidR="004D67AE" w:rsidRPr="00725131">
        <w:rPr>
          <w:rFonts w:ascii="Arial" w:hAnsi="Arial" w:cs="Arial"/>
        </w:rPr>
        <w:t>, with screen reader skills,</w:t>
      </w:r>
      <w:r w:rsidR="00CF21CB" w:rsidRPr="00725131">
        <w:rPr>
          <w:rFonts w:ascii="Arial" w:hAnsi="Arial" w:cs="Arial"/>
        </w:rPr>
        <w:t xml:space="preserve"> to check any changes.</w:t>
      </w:r>
      <w:r w:rsidRPr="00725131">
        <w:rPr>
          <w:rFonts w:ascii="Arial" w:hAnsi="Arial" w:cs="Arial"/>
        </w:rPr>
        <w:t xml:space="preserve"> </w:t>
      </w:r>
      <w:r w:rsidR="00CF21CB" w:rsidRPr="00725131">
        <w:rPr>
          <w:rFonts w:ascii="Arial" w:hAnsi="Arial" w:cs="Arial"/>
        </w:rPr>
        <w:t>Our review of information has discovered a few common challenges for applicants with a vision impairment. These include:</w:t>
      </w:r>
    </w:p>
    <w:p w14:paraId="4CF722F9" w14:textId="31D69D09" w:rsidR="000F1995" w:rsidRPr="00725131" w:rsidRDefault="00CF21CB" w:rsidP="00725131">
      <w:pPr>
        <w:pStyle w:val="ListParagraph"/>
        <w:numPr>
          <w:ilvl w:val="0"/>
          <w:numId w:val="7"/>
        </w:numPr>
        <w:spacing w:line="276" w:lineRule="auto"/>
        <w:rPr>
          <w:rFonts w:ascii="Arial" w:hAnsi="Arial" w:cs="Arial"/>
        </w:rPr>
      </w:pPr>
      <w:r w:rsidRPr="00B2066A">
        <w:rPr>
          <w:rFonts w:ascii="Arial" w:hAnsi="Arial" w:cs="Arial"/>
          <w:b/>
          <w:bCs/>
        </w:rPr>
        <w:t>Position descriptions</w:t>
      </w:r>
      <w:r w:rsidRPr="00725131">
        <w:rPr>
          <w:rFonts w:ascii="Arial" w:hAnsi="Arial" w:cs="Arial"/>
        </w:rPr>
        <w:t xml:space="preserve"> – these details are sometimes positioned </w:t>
      </w:r>
      <w:r w:rsidR="00701C8A" w:rsidRPr="00725131">
        <w:rPr>
          <w:rFonts w:ascii="Arial" w:hAnsi="Arial" w:cs="Arial"/>
        </w:rPr>
        <w:t xml:space="preserve">in </w:t>
      </w:r>
      <w:r w:rsidRPr="00725131">
        <w:rPr>
          <w:rFonts w:ascii="Arial" w:hAnsi="Arial" w:cs="Arial"/>
        </w:rPr>
        <w:t xml:space="preserve">an awkward </w:t>
      </w:r>
      <w:r w:rsidR="007A2C61" w:rsidRPr="00725131">
        <w:rPr>
          <w:rFonts w:ascii="Arial" w:hAnsi="Arial" w:cs="Arial"/>
        </w:rPr>
        <w:t>location</w:t>
      </w:r>
      <w:r w:rsidRPr="00725131">
        <w:rPr>
          <w:rFonts w:ascii="Arial" w:hAnsi="Arial" w:cs="Arial"/>
        </w:rPr>
        <w:t xml:space="preserve"> on the webpage.</w:t>
      </w:r>
      <w:r w:rsidR="00701C8A" w:rsidRPr="00725131">
        <w:rPr>
          <w:rFonts w:ascii="Arial" w:hAnsi="Arial" w:cs="Arial"/>
        </w:rPr>
        <w:t xml:space="preserve"> Directing applicants to all the information needed is required to increase success. This can be done easily by including an extra sentence or a link in a</w:t>
      </w:r>
      <w:r w:rsidR="004D67AE" w:rsidRPr="00725131">
        <w:rPr>
          <w:rFonts w:ascii="Arial" w:hAnsi="Arial" w:cs="Arial"/>
        </w:rPr>
        <w:t>n</w:t>
      </w:r>
      <w:r w:rsidR="00701C8A" w:rsidRPr="00725131">
        <w:rPr>
          <w:rFonts w:ascii="Arial" w:hAnsi="Arial" w:cs="Arial"/>
        </w:rPr>
        <w:t xml:space="preserve"> </w:t>
      </w:r>
      <w:r w:rsidR="007A2C61" w:rsidRPr="00725131">
        <w:rPr>
          <w:rFonts w:ascii="Arial" w:hAnsi="Arial" w:cs="Arial"/>
        </w:rPr>
        <w:t>easily</w:t>
      </w:r>
      <w:r w:rsidR="00701C8A" w:rsidRPr="00725131">
        <w:rPr>
          <w:rFonts w:ascii="Arial" w:hAnsi="Arial" w:cs="Arial"/>
        </w:rPr>
        <w:t xml:space="preserve"> accessible </w:t>
      </w:r>
      <w:r w:rsidR="004D67AE" w:rsidRPr="00725131">
        <w:rPr>
          <w:rFonts w:ascii="Arial" w:hAnsi="Arial" w:cs="Arial"/>
        </w:rPr>
        <w:t>position at the start of the information provided</w:t>
      </w:r>
      <w:r w:rsidR="00701C8A" w:rsidRPr="00725131">
        <w:rPr>
          <w:rFonts w:ascii="Arial" w:hAnsi="Arial" w:cs="Arial"/>
        </w:rPr>
        <w:t>.</w:t>
      </w:r>
    </w:p>
    <w:p w14:paraId="0EB6114F" w14:textId="77777777" w:rsidR="00E77C86" w:rsidRDefault="00CF21CB" w:rsidP="00E77C86">
      <w:pPr>
        <w:pStyle w:val="ListParagraph"/>
        <w:numPr>
          <w:ilvl w:val="0"/>
          <w:numId w:val="7"/>
        </w:numPr>
        <w:spacing w:line="276" w:lineRule="auto"/>
        <w:rPr>
          <w:rFonts w:ascii="Arial" w:hAnsi="Arial" w:cs="Arial"/>
        </w:rPr>
      </w:pPr>
      <w:r w:rsidRPr="00B2066A">
        <w:rPr>
          <w:rFonts w:ascii="Arial" w:hAnsi="Arial" w:cs="Arial"/>
          <w:b/>
          <w:bCs/>
        </w:rPr>
        <w:t>Document requirements</w:t>
      </w:r>
      <w:r w:rsidRPr="00725131">
        <w:rPr>
          <w:rFonts w:ascii="Arial" w:hAnsi="Arial" w:cs="Arial"/>
        </w:rPr>
        <w:t xml:space="preserve"> – attachment process is sometimes not accessible for documents such as Resume, Cover Letter and Selection Criteria information.</w:t>
      </w:r>
    </w:p>
    <w:p w14:paraId="2F9AD559" w14:textId="2F349147" w:rsidR="00CF21CB" w:rsidRPr="00E77C86" w:rsidRDefault="00CF21CB" w:rsidP="00E77C86">
      <w:pPr>
        <w:pStyle w:val="ListParagraph"/>
        <w:numPr>
          <w:ilvl w:val="0"/>
          <w:numId w:val="7"/>
        </w:numPr>
        <w:spacing w:line="276" w:lineRule="auto"/>
        <w:rPr>
          <w:rFonts w:ascii="Arial" w:hAnsi="Arial" w:cs="Arial"/>
        </w:rPr>
      </w:pPr>
      <w:r w:rsidRPr="00E77C86">
        <w:rPr>
          <w:rFonts w:ascii="Arial" w:hAnsi="Arial" w:cs="Arial"/>
          <w:b/>
          <w:bCs/>
        </w:rPr>
        <w:t>Confirmation</w:t>
      </w:r>
      <w:r w:rsidRPr="00E77C86">
        <w:rPr>
          <w:rFonts w:ascii="Arial" w:hAnsi="Arial" w:cs="Arial"/>
        </w:rPr>
        <w:t xml:space="preserve"> </w:t>
      </w:r>
      <w:r w:rsidRPr="00E77C86">
        <w:rPr>
          <w:rFonts w:ascii="Arial" w:hAnsi="Arial" w:cs="Arial"/>
          <w:b/>
          <w:bCs/>
        </w:rPr>
        <w:t>tick boxes</w:t>
      </w:r>
      <w:r w:rsidRPr="00E77C86">
        <w:rPr>
          <w:rFonts w:ascii="Arial" w:hAnsi="Arial" w:cs="Arial"/>
        </w:rPr>
        <w:t xml:space="preserve"> –</w:t>
      </w:r>
      <w:r w:rsidR="00E77C86">
        <w:rPr>
          <w:rFonts w:ascii="Arial" w:hAnsi="Arial" w:cs="Arial"/>
        </w:rPr>
        <w:t xml:space="preserve"> CAPTCHA (Completely Automated Public Turing Test to tell Computers and Humans Apart) </w:t>
      </w:r>
      <w:r w:rsidR="00B2066A" w:rsidRPr="00E77C86">
        <w:rPr>
          <w:rFonts w:ascii="Arial" w:hAnsi="Arial" w:cs="Arial"/>
        </w:rPr>
        <w:t>options</w:t>
      </w:r>
      <w:r w:rsidRPr="00E77C86">
        <w:rPr>
          <w:rFonts w:ascii="Arial" w:hAnsi="Arial" w:cs="Arial"/>
        </w:rPr>
        <w:t xml:space="preserve"> regularly provide problems</w:t>
      </w:r>
      <w:r w:rsidR="004D67AE" w:rsidRPr="00E77C86">
        <w:rPr>
          <w:rFonts w:ascii="Arial" w:hAnsi="Arial" w:cs="Arial"/>
        </w:rPr>
        <w:t xml:space="preserve"> for people with vision impairment</w:t>
      </w:r>
      <w:r w:rsidR="00B2066A" w:rsidRPr="00E77C86">
        <w:rPr>
          <w:rFonts w:ascii="Arial" w:hAnsi="Arial" w:cs="Arial"/>
        </w:rPr>
        <w:t xml:space="preserve"> and delay or stop application process.</w:t>
      </w:r>
    </w:p>
    <w:p w14:paraId="78131920" w14:textId="2B75457A" w:rsidR="00F9733A" w:rsidRPr="00090ED7" w:rsidRDefault="00F9733A" w:rsidP="00090ED7">
      <w:pPr>
        <w:pStyle w:val="Heading3"/>
      </w:pPr>
      <w:bookmarkStart w:id="3" w:name="_Toc166152503"/>
      <w:r w:rsidRPr="00090ED7">
        <w:t>Advertising the position</w:t>
      </w:r>
      <w:bookmarkEnd w:id="3"/>
    </w:p>
    <w:p w14:paraId="379CBA9B" w14:textId="13976535" w:rsidR="00A76114" w:rsidRPr="00725131" w:rsidRDefault="00F9733A" w:rsidP="00725131">
      <w:pPr>
        <w:spacing w:line="276" w:lineRule="auto"/>
        <w:rPr>
          <w:rFonts w:ascii="Arial" w:hAnsi="Arial" w:cs="Arial"/>
        </w:rPr>
      </w:pPr>
      <w:r w:rsidRPr="00725131">
        <w:rPr>
          <w:rFonts w:ascii="Arial" w:hAnsi="Arial" w:cs="Arial"/>
        </w:rPr>
        <w:t>Explicitly say in the position/role description</w:t>
      </w:r>
      <w:r w:rsidR="00E31B01" w:rsidRPr="00725131">
        <w:rPr>
          <w:rFonts w:ascii="Arial" w:hAnsi="Arial" w:cs="Arial"/>
        </w:rPr>
        <w:t xml:space="preserve"> </w:t>
      </w:r>
      <w:r w:rsidR="00E5540A" w:rsidRPr="00725131">
        <w:rPr>
          <w:rFonts w:ascii="Arial" w:hAnsi="Arial" w:cs="Arial"/>
        </w:rPr>
        <w:t>that the role</w:t>
      </w:r>
      <w:r w:rsidR="00633B41" w:rsidRPr="00725131">
        <w:rPr>
          <w:rFonts w:ascii="Arial" w:hAnsi="Arial" w:cs="Arial"/>
        </w:rPr>
        <w:t xml:space="preserve"> </w:t>
      </w:r>
      <w:r w:rsidR="00E31B01" w:rsidRPr="00725131">
        <w:rPr>
          <w:rFonts w:ascii="Arial" w:hAnsi="Arial" w:cs="Arial"/>
        </w:rPr>
        <w:t xml:space="preserve">could be done by </w:t>
      </w:r>
      <w:r w:rsidR="009B6BEB" w:rsidRPr="00725131">
        <w:rPr>
          <w:rFonts w:ascii="Arial" w:hAnsi="Arial" w:cs="Arial"/>
        </w:rPr>
        <w:t xml:space="preserve">a </w:t>
      </w:r>
      <w:r w:rsidR="00E31B01" w:rsidRPr="00725131">
        <w:rPr>
          <w:rFonts w:ascii="Arial" w:hAnsi="Arial" w:cs="Arial"/>
        </w:rPr>
        <w:t>qualified person with a vision impairment.</w:t>
      </w:r>
      <w:r w:rsidR="00A76114" w:rsidRPr="00725131">
        <w:rPr>
          <w:rFonts w:ascii="Arial" w:hAnsi="Arial" w:cs="Arial"/>
        </w:rPr>
        <w:t xml:space="preserve"> </w:t>
      </w:r>
      <w:r w:rsidR="00E31B01" w:rsidRPr="00725131">
        <w:rPr>
          <w:rFonts w:ascii="Arial" w:hAnsi="Arial" w:cs="Arial"/>
        </w:rPr>
        <w:t xml:space="preserve">Promote </w:t>
      </w:r>
      <w:r w:rsidR="009B6BEB" w:rsidRPr="00725131">
        <w:rPr>
          <w:rFonts w:ascii="Arial" w:hAnsi="Arial" w:cs="Arial"/>
        </w:rPr>
        <w:t xml:space="preserve">the position </w:t>
      </w:r>
      <w:r w:rsidR="00633B41" w:rsidRPr="00725131">
        <w:rPr>
          <w:rFonts w:ascii="Arial" w:hAnsi="Arial" w:cs="Arial"/>
        </w:rPr>
        <w:t>with</w:t>
      </w:r>
      <w:r w:rsidR="004F655A" w:rsidRPr="00725131">
        <w:rPr>
          <w:rFonts w:ascii="Arial" w:hAnsi="Arial" w:cs="Arial"/>
        </w:rPr>
        <w:t xml:space="preserve"> more than a simple</w:t>
      </w:r>
      <w:r w:rsidR="00633B41" w:rsidRPr="00725131">
        <w:rPr>
          <w:rFonts w:ascii="Arial" w:hAnsi="Arial" w:cs="Arial"/>
        </w:rPr>
        <w:t xml:space="preserve"> inclusion statement</w:t>
      </w:r>
      <w:r w:rsidR="004F655A" w:rsidRPr="00725131">
        <w:rPr>
          <w:rFonts w:ascii="Arial" w:hAnsi="Arial" w:cs="Arial"/>
        </w:rPr>
        <w:t>.</w:t>
      </w:r>
      <w:r w:rsidR="00633B41" w:rsidRPr="00725131">
        <w:rPr>
          <w:rFonts w:ascii="Arial" w:hAnsi="Arial" w:cs="Arial"/>
        </w:rPr>
        <w:t xml:space="preserve"> </w:t>
      </w:r>
      <w:r w:rsidR="004F655A" w:rsidRPr="00725131">
        <w:rPr>
          <w:rFonts w:ascii="Arial" w:hAnsi="Arial" w:cs="Arial"/>
        </w:rPr>
        <w:t>T</w:t>
      </w:r>
      <w:r w:rsidR="00633B41" w:rsidRPr="00725131">
        <w:rPr>
          <w:rFonts w:ascii="Arial" w:hAnsi="Arial" w:cs="Arial"/>
        </w:rPr>
        <w:t>ry to tailor it to your organisation not just</w:t>
      </w:r>
      <w:r w:rsidR="004F655A" w:rsidRPr="00725131">
        <w:rPr>
          <w:rFonts w:ascii="Arial" w:hAnsi="Arial" w:cs="Arial"/>
        </w:rPr>
        <w:t xml:space="preserve"> the same</w:t>
      </w:r>
      <w:r w:rsidR="00633B41" w:rsidRPr="00725131">
        <w:rPr>
          <w:rFonts w:ascii="Arial" w:hAnsi="Arial" w:cs="Arial"/>
        </w:rPr>
        <w:t xml:space="preserve"> standard message used for every position, every time.</w:t>
      </w:r>
      <w:r w:rsidR="00C40C1D">
        <w:rPr>
          <w:rFonts w:ascii="Arial" w:hAnsi="Arial" w:cs="Arial"/>
        </w:rPr>
        <w:t xml:space="preserve"> </w:t>
      </w:r>
    </w:p>
    <w:p w14:paraId="787FEAAB" w14:textId="77777777" w:rsidR="008A16AA" w:rsidRPr="00725131" w:rsidRDefault="008A16AA" w:rsidP="00466141">
      <w:pPr>
        <w:rPr>
          <w:rFonts w:ascii="Arial" w:hAnsi="Arial" w:cs="Arial"/>
        </w:rPr>
      </w:pPr>
    </w:p>
    <w:p w14:paraId="11C68A0A" w14:textId="35400576" w:rsidR="00A76114" w:rsidRPr="00725131" w:rsidRDefault="00633B41" w:rsidP="00725131">
      <w:pPr>
        <w:spacing w:line="276" w:lineRule="auto"/>
        <w:rPr>
          <w:rFonts w:ascii="Arial" w:hAnsi="Arial" w:cs="Arial"/>
        </w:rPr>
      </w:pPr>
      <w:r w:rsidRPr="00725131">
        <w:rPr>
          <w:rFonts w:ascii="Arial" w:hAnsi="Arial" w:cs="Arial"/>
        </w:rPr>
        <w:t xml:space="preserve">For </w:t>
      </w:r>
      <w:r w:rsidR="00A76114" w:rsidRPr="00725131">
        <w:rPr>
          <w:rFonts w:ascii="Arial" w:hAnsi="Arial" w:cs="Arial"/>
        </w:rPr>
        <w:t xml:space="preserve">example, instead of </w:t>
      </w:r>
      <w:r w:rsidR="008A16AA" w:rsidRPr="00725131">
        <w:rPr>
          <w:rFonts w:ascii="Arial" w:hAnsi="Arial" w:cs="Arial"/>
        </w:rPr>
        <w:t>the standard</w:t>
      </w:r>
      <w:r w:rsidR="00A76114" w:rsidRPr="00725131">
        <w:rPr>
          <w:rFonts w:ascii="Arial" w:hAnsi="Arial" w:cs="Arial"/>
        </w:rPr>
        <w:t xml:space="preserve">: </w:t>
      </w:r>
    </w:p>
    <w:p w14:paraId="103663E5" w14:textId="7C2D43D8" w:rsidR="00A76114" w:rsidRPr="00090ED7" w:rsidRDefault="00A76114" w:rsidP="00725131">
      <w:pPr>
        <w:spacing w:line="276" w:lineRule="auto"/>
        <w:rPr>
          <w:rFonts w:ascii="Arial" w:hAnsi="Arial" w:cs="Arial"/>
          <w:i/>
          <w:iCs/>
          <w:color w:val="313131"/>
        </w:rPr>
      </w:pPr>
      <w:r w:rsidRPr="00090ED7">
        <w:rPr>
          <w:rFonts w:ascii="Arial" w:hAnsi="Arial" w:cs="Arial"/>
          <w:i/>
          <w:iCs/>
        </w:rPr>
        <w:t>“</w:t>
      </w:r>
      <w:r w:rsidRPr="00090ED7">
        <w:rPr>
          <w:rFonts w:ascii="Arial" w:hAnsi="Arial" w:cs="Arial"/>
          <w:i/>
          <w:iCs/>
          <w:color w:val="313131"/>
        </w:rPr>
        <w:t>The Public Service supports workforce diversity and is committed to creating an inclusive workplace. As part of this commitment, Aboriginal and Torres Strait Islander peoples, people with disability, culturally diverse people and those who identify as LGBTIQ are encouraged to apply.”</w:t>
      </w:r>
    </w:p>
    <w:p w14:paraId="493C5F42" w14:textId="77777777" w:rsidR="008A16AA" w:rsidRPr="00725131" w:rsidRDefault="008A16AA" w:rsidP="00725131">
      <w:pPr>
        <w:spacing w:line="276" w:lineRule="auto"/>
        <w:rPr>
          <w:rFonts w:ascii="Arial" w:hAnsi="Arial" w:cs="Arial"/>
        </w:rPr>
      </w:pPr>
    </w:p>
    <w:p w14:paraId="22E8B808" w14:textId="7B4F4029" w:rsidR="00E31B01" w:rsidRPr="00725131" w:rsidRDefault="008A16AA" w:rsidP="00725131">
      <w:pPr>
        <w:spacing w:line="276" w:lineRule="auto"/>
        <w:rPr>
          <w:rFonts w:ascii="Arial" w:hAnsi="Arial" w:cs="Arial"/>
        </w:rPr>
      </w:pPr>
      <w:r w:rsidRPr="00725131">
        <w:rPr>
          <w:rFonts w:ascii="Arial" w:hAnsi="Arial" w:cs="Arial"/>
        </w:rPr>
        <w:t>Get creative and try a new approach each time</w:t>
      </w:r>
      <w:r w:rsidR="00005993" w:rsidRPr="00725131">
        <w:rPr>
          <w:rFonts w:ascii="Arial" w:hAnsi="Arial" w:cs="Arial"/>
        </w:rPr>
        <w:t xml:space="preserve">. Following are </w:t>
      </w:r>
      <w:r w:rsidR="004F655A" w:rsidRPr="00725131">
        <w:rPr>
          <w:rFonts w:ascii="Arial" w:hAnsi="Arial" w:cs="Arial"/>
        </w:rPr>
        <w:t>two</w:t>
      </w:r>
      <w:r w:rsidR="00005993" w:rsidRPr="00725131">
        <w:rPr>
          <w:rFonts w:ascii="Arial" w:hAnsi="Arial" w:cs="Arial"/>
        </w:rPr>
        <w:t xml:space="preserve"> examples that might </w:t>
      </w:r>
      <w:r w:rsidR="004F655A" w:rsidRPr="00725131">
        <w:rPr>
          <w:rFonts w:ascii="Arial" w:hAnsi="Arial" w:cs="Arial"/>
        </w:rPr>
        <w:t>be</w:t>
      </w:r>
      <w:r w:rsidR="00005993" w:rsidRPr="00725131">
        <w:rPr>
          <w:rFonts w:ascii="Arial" w:hAnsi="Arial" w:cs="Arial"/>
        </w:rPr>
        <w:t xml:space="preserve"> helpful</w:t>
      </w:r>
      <w:r w:rsidR="00F8161F" w:rsidRPr="00725131">
        <w:rPr>
          <w:rFonts w:ascii="Arial" w:hAnsi="Arial" w:cs="Arial"/>
        </w:rPr>
        <w:t>:</w:t>
      </w:r>
    </w:p>
    <w:p w14:paraId="39B5747D" w14:textId="77777777" w:rsidR="00F8161F" w:rsidRPr="00725131" w:rsidRDefault="00F8161F" w:rsidP="00466141">
      <w:pPr>
        <w:rPr>
          <w:rFonts w:ascii="Arial" w:hAnsi="Arial" w:cs="Arial"/>
        </w:rPr>
      </w:pPr>
    </w:p>
    <w:p w14:paraId="7643A9E7" w14:textId="719A36CB" w:rsidR="00005993" w:rsidRPr="00725131" w:rsidRDefault="00005993" w:rsidP="00725131">
      <w:pPr>
        <w:spacing w:line="276" w:lineRule="auto"/>
        <w:ind w:left="567" w:right="567"/>
        <w:rPr>
          <w:rFonts w:ascii="Arial" w:hAnsi="Arial" w:cs="Arial"/>
          <w:b/>
          <w:bCs/>
        </w:rPr>
      </w:pPr>
      <w:r w:rsidRPr="00725131">
        <w:rPr>
          <w:rFonts w:ascii="Arial" w:hAnsi="Arial" w:cs="Arial"/>
          <w:b/>
          <w:bCs/>
        </w:rPr>
        <w:t xml:space="preserve">Example 1 - </w:t>
      </w:r>
    </w:p>
    <w:p w14:paraId="7E11DCE9" w14:textId="31EB0695" w:rsidR="00A76114" w:rsidRPr="00725131" w:rsidRDefault="00A76114" w:rsidP="00725131">
      <w:pPr>
        <w:spacing w:line="276" w:lineRule="auto"/>
        <w:ind w:left="567" w:right="567"/>
        <w:rPr>
          <w:rFonts w:ascii="Arial" w:hAnsi="Arial" w:cs="Arial"/>
        </w:rPr>
      </w:pPr>
      <w:r w:rsidRPr="00725131">
        <w:rPr>
          <w:rFonts w:ascii="Arial" w:hAnsi="Arial" w:cs="Arial"/>
        </w:rPr>
        <w:t>“This role has been designed</w:t>
      </w:r>
      <w:r w:rsidR="008A16AA" w:rsidRPr="00725131">
        <w:rPr>
          <w:rFonts w:ascii="Arial" w:hAnsi="Arial" w:cs="Arial"/>
        </w:rPr>
        <w:t xml:space="preserve"> to encourage people with a vision impairment to apply. While the role is open to everyone, we believe lived </w:t>
      </w:r>
      <w:r w:rsidR="008A16AA" w:rsidRPr="00725131">
        <w:rPr>
          <w:rFonts w:ascii="Arial" w:hAnsi="Arial" w:cs="Arial"/>
        </w:rPr>
        <w:lastRenderedPageBreak/>
        <w:t xml:space="preserve">experience with a disability could be very helpful in this role. We have </w:t>
      </w:r>
      <w:r w:rsidR="00E12C50" w:rsidRPr="00725131">
        <w:rPr>
          <w:rFonts w:ascii="Arial" w:hAnsi="Arial" w:cs="Arial"/>
        </w:rPr>
        <w:t>involved a diverse team in the job</w:t>
      </w:r>
      <w:r w:rsidR="00E94B80" w:rsidRPr="00725131">
        <w:rPr>
          <w:rFonts w:ascii="Arial" w:hAnsi="Arial" w:cs="Arial"/>
        </w:rPr>
        <w:t xml:space="preserve"> and</w:t>
      </w:r>
      <w:r w:rsidR="00E12C50" w:rsidRPr="00725131">
        <w:rPr>
          <w:rFonts w:ascii="Arial" w:hAnsi="Arial" w:cs="Arial"/>
        </w:rPr>
        <w:t xml:space="preserve"> role description design, and we are committed to ensuring we get the right person for the job. Please take a chance on us, give us feedback along the way and help us improve our recruitment process.”</w:t>
      </w:r>
    </w:p>
    <w:p w14:paraId="20683E39" w14:textId="5A27DE1B" w:rsidR="00E94B80" w:rsidRPr="00725131" w:rsidRDefault="00E94B80" w:rsidP="00466141">
      <w:pPr>
        <w:rPr>
          <w:rFonts w:ascii="Arial" w:hAnsi="Arial" w:cs="Arial"/>
        </w:rPr>
      </w:pPr>
    </w:p>
    <w:p w14:paraId="60BC8A28" w14:textId="347EE8C3" w:rsidR="00005993" w:rsidRPr="00725131" w:rsidRDefault="00005993" w:rsidP="00725131">
      <w:pPr>
        <w:spacing w:line="276" w:lineRule="auto"/>
        <w:ind w:left="567" w:right="567"/>
        <w:rPr>
          <w:rFonts w:ascii="Arial" w:hAnsi="Arial" w:cs="Arial"/>
          <w:b/>
          <w:bCs/>
        </w:rPr>
      </w:pPr>
      <w:r w:rsidRPr="00725131">
        <w:rPr>
          <w:rFonts w:ascii="Arial" w:hAnsi="Arial" w:cs="Arial"/>
          <w:b/>
          <w:bCs/>
        </w:rPr>
        <w:t>Example 2 -</w:t>
      </w:r>
    </w:p>
    <w:p w14:paraId="5E1B0490" w14:textId="5FC62B51" w:rsidR="00005993" w:rsidRPr="00725131" w:rsidRDefault="00005993" w:rsidP="00725131">
      <w:pPr>
        <w:spacing w:line="276" w:lineRule="auto"/>
        <w:ind w:left="567" w:right="567"/>
        <w:rPr>
          <w:rFonts w:ascii="Arial" w:hAnsi="Arial" w:cs="Arial"/>
        </w:rPr>
      </w:pPr>
      <w:r w:rsidRPr="00725131">
        <w:rPr>
          <w:rFonts w:ascii="Arial" w:hAnsi="Arial" w:cs="Arial"/>
          <w:shd w:val="clear" w:color="auto" w:fill="FFFFFF"/>
        </w:rPr>
        <w:t xml:space="preserve">"Don’t meet every single requirement? Studies have shown that women and people with diverse backgrounds are less likely to apply </w:t>
      </w:r>
      <w:r w:rsidR="009B6BEB" w:rsidRPr="00725131">
        <w:rPr>
          <w:rFonts w:ascii="Arial" w:hAnsi="Arial" w:cs="Arial"/>
          <w:shd w:val="clear" w:color="auto" w:fill="FFFFFF"/>
        </w:rPr>
        <w:t>for</w:t>
      </w:r>
      <w:r w:rsidRPr="00725131">
        <w:rPr>
          <w:rFonts w:ascii="Arial" w:hAnsi="Arial" w:cs="Arial"/>
          <w:shd w:val="clear" w:color="auto" w:fill="FFFFFF"/>
        </w:rPr>
        <w:t xml:space="preserve"> jobs unless they meet every single qualification. At our organisation we are dedicated to building a diverse, </w:t>
      </w:r>
      <w:proofErr w:type="gramStart"/>
      <w:r w:rsidRPr="00725131">
        <w:rPr>
          <w:rFonts w:ascii="Arial" w:hAnsi="Arial" w:cs="Arial"/>
          <w:shd w:val="clear" w:color="auto" w:fill="FFFFFF"/>
        </w:rPr>
        <w:t>inclusive</w:t>
      </w:r>
      <w:proofErr w:type="gramEnd"/>
      <w:r w:rsidRPr="00725131">
        <w:rPr>
          <w:rFonts w:ascii="Arial" w:hAnsi="Arial" w:cs="Arial"/>
          <w:shd w:val="clear" w:color="auto" w:fill="FFFFFF"/>
        </w:rPr>
        <w:t xml:space="preserve"> and authentic workplace, so if you’re excited about this role but your past experience doesn’t align perfectly with every qualification in the job description, we encourage you to </w:t>
      </w:r>
      <w:r w:rsidR="004F655A" w:rsidRPr="00725131">
        <w:rPr>
          <w:rFonts w:ascii="Arial" w:hAnsi="Arial" w:cs="Arial"/>
          <w:shd w:val="clear" w:color="auto" w:fill="FFFFFF"/>
        </w:rPr>
        <w:t xml:space="preserve">still </w:t>
      </w:r>
      <w:r w:rsidRPr="00725131">
        <w:rPr>
          <w:rFonts w:ascii="Arial" w:hAnsi="Arial" w:cs="Arial"/>
          <w:shd w:val="clear" w:color="auto" w:fill="FFFFFF"/>
        </w:rPr>
        <w:t>apply. You may be just the right candidate for this</w:t>
      </w:r>
      <w:r w:rsidR="004F655A" w:rsidRPr="00725131">
        <w:rPr>
          <w:rFonts w:ascii="Arial" w:hAnsi="Arial" w:cs="Arial"/>
          <w:shd w:val="clear" w:color="auto" w:fill="FFFFFF"/>
        </w:rPr>
        <w:t xml:space="preserve"> job</w:t>
      </w:r>
      <w:r w:rsidRPr="00725131">
        <w:rPr>
          <w:rFonts w:ascii="Arial" w:hAnsi="Arial" w:cs="Arial"/>
          <w:shd w:val="clear" w:color="auto" w:fill="FFFFFF"/>
        </w:rPr>
        <w:t xml:space="preserve"> or other roles</w:t>
      </w:r>
      <w:r w:rsidR="009B6BEB" w:rsidRPr="00725131">
        <w:rPr>
          <w:rFonts w:ascii="Arial" w:hAnsi="Arial" w:cs="Arial"/>
          <w:shd w:val="clear" w:color="auto" w:fill="FFFFFF"/>
        </w:rPr>
        <w:t xml:space="preserve"> within our organisation</w:t>
      </w:r>
      <w:r w:rsidRPr="00725131">
        <w:rPr>
          <w:rFonts w:ascii="Arial" w:hAnsi="Arial" w:cs="Arial"/>
          <w:shd w:val="clear" w:color="auto" w:fill="FFFFFF"/>
        </w:rPr>
        <w:t>."</w:t>
      </w:r>
    </w:p>
    <w:p w14:paraId="58A7ED71" w14:textId="1B597323" w:rsidR="00E31B01" w:rsidRPr="00090ED7" w:rsidRDefault="00E31B01" w:rsidP="00090ED7">
      <w:pPr>
        <w:pStyle w:val="Heading3"/>
      </w:pPr>
      <w:bookmarkStart w:id="4" w:name="_Toc166152504"/>
      <w:r w:rsidRPr="00090ED7">
        <w:t xml:space="preserve">Get creative in your </w:t>
      </w:r>
      <w:proofErr w:type="gramStart"/>
      <w:r w:rsidRPr="00090ED7">
        <w:t>advertising</w:t>
      </w:r>
      <w:bookmarkEnd w:id="4"/>
      <w:proofErr w:type="gramEnd"/>
    </w:p>
    <w:p w14:paraId="4141839A" w14:textId="071BD9D4" w:rsidR="001D52C6" w:rsidRPr="00725131" w:rsidRDefault="005B73BF" w:rsidP="00725131">
      <w:pPr>
        <w:spacing w:line="276" w:lineRule="auto"/>
        <w:rPr>
          <w:rFonts w:ascii="Arial" w:hAnsi="Arial" w:cs="Arial"/>
        </w:rPr>
      </w:pPr>
      <w:r w:rsidRPr="00725131">
        <w:rPr>
          <w:rFonts w:ascii="Arial" w:hAnsi="Arial" w:cs="Arial"/>
        </w:rPr>
        <w:t>Stop using the same processes and expecting different results.</w:t>
      </w:r>
      <w:r w:rsidR="00C40C1D">
        <w:rPr>
          <w:rFonts w:ascii="Arial" w:hAnsi="Arial" w:cs="Arial"/>
        </w:rPr>
        <w:t xml:space="preserve"> </w:t>
      </w:r>
      <w:r w:rsidR="00E12C50" w:rsidRPr="00725131">
        <w:rPr>
          <w:rFonts w:ascii="Arial" w:hAnsi="Arial" w:cs="Arial"/>
        </w:rPr>
        <w:t>Don’t just promote the role in the usual places</w:t>
      </w:r>
      <w:r w:rsidRPr="00725131">
        <w:rPr>
          <w:rFonts w:ascii="Arial" w:hAnsi="Arial" w:cs="Arial"/>
        </w:rPr>
        <w:t xml:space="preserve"> – government job websites, Seek, Ethical Jobs etc</w:t>
      </w:r>
      <w:r w:rsidR="00E12C50" w:rsidRPr="00725131">
        <w:rPr>
          <w:rFonts w:ascii="Arial" w:hAnsi="Arial" w:cs="Arial"/>
        </w:rPr>
        <w:t>. Reach out to Disability Employment Services, connect with you</w:t>
      </w:r>
      <w:r w:rsidRPr="00725131">
        <w:rPr>
          <w:rFonts w:ascii="Arial" w:hAnsi="Arial" w:cs="Arial"/>
        </w:rPr>
        <w:t>r</w:t>
      </w:r>
      <w:r w:rsidR="00E12C50" w:rsidRPr="00725131">
        <w:rPr>
          <w:rFonts w:ascii="Arial" w:hAnsi="Arial" w:cs="Arial"/>
        </w:rPr>
        <w:t xml:space="preserve"> Diversity and Inclusion networks, remind your selected recruitment agencies to ensure they</w:t>
      </w:r>
      <w:r w:rsidRPr="00725131">
        <w:rPr>
          <w:rFonts w:ascii="Arial" w:hAnsi="Arial" w:cs="Arial"/>
        </w:rPr>
        <w:t xml:space="preserve"> favourably</w:t>
      </w:r>
      <w:r w:rsidR="00E12C50" w:rsidRPr="00725131">
        <w:rPr>
          <w:rFonts w:ascii="Arial" w:hAnsi="Arial" w:cs="Arial"/>
        </w:rPr>
        <w:t xml:space="preserve"> review application</w:t>
      </w:r>
      <w:r w:rsidRPr="00725131">
        <w:rPr>
          <w:rFonts w:ascii="Arial" w:hAnsi="Arial" w:cs="Arial"/>
        </w:rPr>
        <w:t xml:space="preserve">s with diverse backgrounds. </w:t>
      </w:r>
      <w:r w:rsidR="004F655A" w:rsidRPr="00725131">
        <w:rPr>
          <w:rFonts w:ascii="Arial" w:hAnsi="Arial" w:cs="Arial"/>
        </w:rPr>
        <w:t>Investigate past candidates</w:t>
      </w:r>
      <w:r w:rsidR="005C71FA" w:rsidRPr="00725131">
        <w:rPr>
          <w:rFonts w:ascii="Arial" w:hAnsi="Arial" w:cs="Arial"/>
        </w:rPr>
        <w:t xml:space="preserve"> in your system that</w:t>
      </w:r>
      <w:r w:rsidR="004F655A" w:rsidRPr="00725131">
        <w:rPr>
          <w:rFonts w:ascii="Arial" w:hAnsi="Arial" w:cs="Arial"/>
        </w:rPr>
        <w:t xml:space="preserve"> just missed out on a previous position however might be a good fit for </w:t>
      </w:r>
      <w:r w:rsidR="009B6BEB" w:rsidRPr="00725131">
        <w:rPr>
          <w:rFonts w:ascii="Arial" w:hAnsi="Arial" w:cs="Arial"/>
        </w:rPr>
        <w:t>your</w:t>
      </w:r>
      <w:r w:rsidR="004F655A" w:rsidRPr="00725131">
        <w:rPr>
          <w:rFonts w:ascii="Arial" w:hAnsi="Arial" w:cs="Arial"/>
        </w:rPr>
        <w:t xml:space="preserve"> new position. </w:t>
      </w:r>
      <w:r w:rsidR="005C71FA" w:rsidRPr="00725131">
        <w:rPr>
          <w:rFonts w:ascii="Arial" w:hAnsi="Arial" w:cs="Arial"/>
        </w:rPr>
        <w:t xml:space="preserve">Reach out as they might be doing project-based work and be available to consider your new role. </w:t>
      </w:r>
      <w:r w:rsidRPr="00725131">
        <w:rPr>
          <w:rFonts w:ascii="Arial" w:hAnsi="Arial" w:cs="Arial"/>
        </w:rPr>
        <w:t>Try new ideas and support the process every step of the way.</w:t>
      </w:r>
    </w:p>
    <w:p w14:paraId="38166EA3" w14:textId="4F9F24DA" w:rsidR="00102EBC" w:rsidRPr="00725131" w:rsidRDefault="00102EBC" w:rsidP="00466141">
      <w:pPr>
        <w:rPr>
          <w:rFonts w:ascii="Arial" w:hAnsi="Arial" w:cs="Arial"/>
        </w:rPr>
      </w:pPr>
    </w:p>
    <w:p w14:paraId="27559D88" w14:textId="12F5F8C0" w:rsidR="00102EBC" w:rsidRPr="00725131" w:rsidRDefault="00102EBC" w:rsidP="00725131">
      <w:pPr>
        <w:spacing w:line="276" w:lineRule="auto"/>
        <w:rPr>
          <w:rFonts w:ascii="Arial" w:hAnsi="Arial" w:cs="Arial"/>
        </w:rPr>
      </w:pPr>
      <w:r w:rsidRPr="00725131">
        <w:rPr>
          <w:rFonts w:ascii="Arial" w:hAnsi="Arial" w:cs="Arial"/>
        </w:rPr>
        <w:t xml:space="preserve">Put together a complete strategy for a more inclusive workforce and provide a range of opportunities </w:t>
      </w:r>
      <w:r w:rsidR="0044381A" w:rsidRPr="00725131">
        <w:rPr>
          <w:rFonts w:ascii="Arial" w:hAnsi="Arial" w:cs="Arial"/>
        </w:rPr>
        <w:t xml:space="preserve">for job seekers </w:t>
      </w:r>
      <w:r w:rsidRPr="00725131">
        <w:rPr>
          <w:rFonts w:ascii="Arial" w:hAnsi="Arial" w:cs="Arial"/>
        </w:rPr>
        <w:t>to consider.</w:t>
      </w:r>
      <w:r w:rsidR="009035CB" w:rsidRPr="00725131">
        <w:rPr>
          <w:rFonts w:ascii="Arial" w:hAnsi="Arial" w:cs="Arial"/>
        </w:rPr>
        <w:t xml:space="preserve"> Following is link to a program collaboration between Department of Industry, Science and Resources with recruitment firm Randstad.</w:t>
      </w:r>
    </w:p>
    <w:p w14:paraId="1AF40055" w14:textId="6D806F84" w:rsidR="00102EBC" w:rsidRPr="00725131" w:rsidRDefault="00000000" w:rsidP="00725131">
      <w:pPr>
        <w:spacing w:line="276" w:lineRule="auto"/>
        <w:rPr>
          <w:rFonts w:ascii="Arial" w:hAnsi="Arial" w:cs="Arial"/>
        </w:rPr>
      </w:pPr>
      <w:hyperlink r:id="rId9" w:history="1">
        <w:r w:rsidR="00102EBC" w:rsidRPr="00725131">
          <w:rPr>
            <w:rStyle w:val="Hyperlink"/>
            <w:rFonts w:ascii="Arial" w:hAnsi="Arial" w:cs="Arial"/>
          </w:rPr>
          <w:t>https://www.randstad.com.au/disr-people-first/</w:t>
        </w:r>
      </w:hyperlink>
      <w:r w:rsidR="00102EBC" w:rsidRPr="00725131">
        <w:rPr>
          <w:rFonts w:ascii="Arial" w:hAnsi="Arial" w:cs="Arial"/>
        </w:rPr>
        <w:t xml:space="preserve"> </w:t>
      </w:r>
    </w:p>
    <w:p w14:paraId="73431A1B" w14:textId="704D6116" w:rsidR="00C43553" w:rsidRPr="00725131" w:rsidRDefault="00C43553" w:rsidP="00725131">
      <w:pPr>
        <w:spacing w:line="276" w:lineRule="auto"/>
        <w:rPr>
          <w:rFonts w:ascii="Arial" w:hAnsi="Arial" w:cs="Arial"/>
        </w:rPr>
      </w:pPr>
    </w:p>
    <w:p w14:paraId="63927CC1" w14:textId="3BB288E7" w:rsidR="00C43553" w:rsidRPr="00725131" w:rsidRDefault="00C43553" w:rsidP="00725131">
      <w:pPr>
        <w:spacing w:line="276" w:lineRule="auto"/>
        <w:rPr>
          <w:rFonts w:ascii="Arial" w:hAnsi="Arial" w:cs="Arial"/>
        </w:rPr>
      </w:pPr>
      <w:r w:rsidRPr="00725131">
        <w:rPr>
          <w:rFonts w:ascii="Arial" w:hAnsi="Arial" w:cs="Arial"/>
        </w:rPr>
        <w:t xml:space="preserve">Another resource that could be helpful is </w:t>
      </w:r>
      <w:r w:rsidRPr="00725131">
        <w:rPr>
          <w:rStyle w:val="cf01"/>
          <w:rFonts w:ascii="Arial" w:hAnsi="Arial" w:cs="Arial"/>
          <w:sz w:val="24"/>
          <w:szCs w:val="24"/>
        </w:rPr>
        <w:t xml:space="preserve">Inclusive Language Guide produced by People with Disability Australia </w:t>
      </w:r>
      <w:hyperlink r:id="rId10" w:history="1">
        <w:r w:rsidRPr="00725131">
          <w:rPr>
            <w:rStyle w:val="cf01"/>
            <w:rFonts w:ascii="Arial" w:hAnsi="Arial" w:cs="Arial"/>
            <w:color w:val="0000FF"/>
            <w:sz w:val="24"/>
            <w:szCs w:val="24"/>
            <w:u w:val="single"/>
          </w:rPr>
          <w:t>https://pwd.org.au/resources/language-guide/</w:t>
        </w:r>
      </w:hyperlink>
    </w:p>
    <w:p w14:paraId="643E22C6" w14:textId="7EE1D7E9" w:rsidR="005B73BF" w:rsidRPr="00090ED7" w:rsidRDefault="005B73BF" w:rsidP="00090ED7">
      <w:pPr>
        <w:pStyle w:val="Heading3"/>
      </w:pPr>
      <w:bookmarkStart w:id="5" w:name="_Toc166152505"/>
      <w:r w:rsidRPr="00090ED7">
        <w:t xml:space="preserve">Encourage </w:t>
      </w:r>
      <w:proofErr w:type="gramStart"/>
      <w:r w:rsidRPr="00090ED7">
        <w:t>applicants</w:t>
      </w:r>
      <w:bookmarkEnd w:id="5"/>
      <w:proofErr w:type="gramEnd"/>
      <w:r w:rsidRPr="00090ED7">
        <w:t xml:space="preserve"> </w:t>
      </w:r>
    </w:p>
    <w:p w14:paraId="21A0FE30" w14:textId="3D0C033D" w:rsidR="002613EB" w:rsidRDefault="005B73BF" w:rsidP="00725131">
      <w:pPr>
        <w:spacing w:line="276" w:lineRule="auto"/>
        <w:rPr>
          <w:rFonts w:ascii="Arial" w:hAnsi="Arial" w:cs="Arial"/>
        </w:rPr>
      </w:pPr>
      <w:r w:rsidRPr="00725131">
        <w:rPr>
          <w:rFonts w:ascii="Arial" w:hAnsi="Arial" w:cs="Arial"/>
        </w:rPr>
        <w:t>Provide access to an experienced recruitment professional for people with a disability to have a confidential discussion</w:t>
      </w:r>
      <w:r w:rsidR="005C71FA" w:rsidRPr="00725131">
        <w:rPr>
          <w:rFonts w:ascii="Arial" w:hAnsi="Arial" w:cs="Arial"/>
        </w:rPr>
        <w:t xml:space="preserve"> and assist with the application process. Support them in finding out if they</w:t>
      </w:r>
      <w:r w:rsidRPr="00725131">
        <w:rPr>
          <w:rFonts w:ascii="Arial" w:hAnsi="Arial" w:cs="Arial"/>
        </w:rPr>
        <w:t xml:space="preserve"> have the skills and experience for the position</w:t>
      </w:r>
      <w:r w:rsidR="00F93954" w:rsidRPr="00725131">
        <w:rPr>
          <w:rFonts w:ascii="Arial" w:hAnsi="Arial" w:cs="Arial"/>
        </w:rPr>
        <w:t xml:space="preserve"> and answer any questions</w:t>
      </w:r>
      <w:r w:rsidRPr="00725131">
        <w:rPr>
          <w:rFonts w:ascii="Arial" w:hAnsi="Arial" w:cs="Arial"/>
        </w:rPr>
        <w:t>.</w:t>
      </w:r>
      <w:r w:rsidR="00C40C1D">
        <w:rPr>
          <w:rFonts w:ascii="Arial" w:hAnsi="Arial" w:cs="Arial"/>
        </w:rPr>
        <w:t xml:space="preserve"> </w:t>
      </w:r>
      <w:r w:rsidR="002613EB" w:rsidRPr="00725131">
        <w:rPr>
          <w:rFonts w:ascii="Arial" w:hAnsi="Arial" w:cs="Arial"/>
        </w:rPr>
        <w:t xml:space="preserve">If possible, ensure the recruitment professional has lived experience with disability so they can share </w:t>
      </w:r>
      <w:r w:rsidR="00F93954" w:rsidRPr="00725131">
        <w:rPr>
          <w:rFonts w:ascii="Arial" w:hAnsi="Arial" w:cs="Arial"/>
        </w:rPr>
        <w:t xml:space="preserve">their experience and </w:t>
      </w:r>
      <w:r w:rsidR="002613EB" w:rsidRPr="00725131">
        <w:rPr>
          <w:rFonts w:ascii="Arial" w:hAnsi="Arial" w:cs="Arial"/>
        </w:rPr>
        <w:t xml:space="preserve">how they were </w:t>
      </w:r>
      <w:r w:rsidR="002613EB" w:rsidRPr="00725131">
        <w:rPr>
          <w:rFonts w:ascii="Arial" w:hAnsi="Arial" w:cs="Arial"/>
        </w:rPr>
        <w:lastRenderedPageBreak/>
        <w:t xml:space="preserve">successful. </w:t>
      </w:r>
      <w:r w:rsidR="00F93954" w:rsidRPr="00725131">
        <w:rPr>
          <w:rFonts w:ascii="Arial" w:hAnsi="Arial" w:cs="Arial"/>
        </w:rPr>
        <w:t>Always be honest and i</w:t>
      </w:r>
      <w:r w:rsidR="002613EB" w:rsidRPr="00725131">
        <w:rPr>
          <w:rFonts w:ascii="Arial" w:hAnsi="Arial" w:cs="Arial"/>
        </w:rPr>
        <w:t>f</w:t>
      </w:r>
      <w:r w:rsidR="009B6BEB" w:rsidRPr="00725131">
        <w:rPr>
          <w:rFonts w:ascii="Arial" w:hAnsi="Arial" w:cs="Arial"/>
        </w:rPr>
        <w:t xml:space="preserve"> an</w:t>
      </w:r>
      <w:r w:rsidR="002613EB" w:rsidRPr="00725131">
        <w:rPr>
          <w:rFonts w:ascii="Arial" w:hAnsi="Arial" w:cs="Arial"/>
        </w:rPr>
        <w:t xml:space="preserve"> applicant is obviously not the right fit </w:t>
      </w:r>
      <w:r w:rsidR="00F93954" w:rsidRPr="00725131">
        <w:rPr>
          <w:rFonts w:ascii="Arial" w:hAnsi="Arial" w:cs="Arial"/>
        </w:rPr>
        <w:t xml:space="preserve">for the role </w:t>
      </w:r>
      <w:r w:rsidR="002613EB" w:rsidRPr="00725131">
        <w:rPr>
          <w:rFonts w:ascii="Arial" w:hAnsi="Arial" w:cs="Arial"/>
        </w:rPr>
        <w:t>offer suggestions for building skills</w:t>
      </w:r>
      <w:r w:rsidR="00F93954" w:rsidRPr="00725131">
        <w:rPr>
          <w:rFonts w:ascii="Arial" w:hAnsi="Arial" w:cs="Arial"/>
        </w:rPr>
        <w:t xml:space="preserve">, </w:t>
      </w:r>
      <w:r w:rsidR="0012675A" w:rsidRPr="00725131">
        <w:rPr>
          <w:rFonts w:ascii="Arial" w:hAnsi="Arial" w:cs="Arial"/>
        </w:rPr>
        <w:t>experiences,</w:t>
      </w:r>
      <w:r w:rsidR="00F93954" w:rsidRPr="00725131">
        <w:rPr>
          <w:rFonts w:ascii="Arial" w:hAnsi="Arial" w:cs="Arial"/>
        </w:rPr>
        <w:t xml:space="preserve"> and networks</w:t>
      </w:r>
      <w:r w:rsidR="002613EB" w:rsidRPr="00725131">
        <w:rPr>
          <w:rFonts w:ascii="Arial" w:hAnsi="Arial" w:cs="Arial"/>
        </w:rPr>
        <w:t>.</w:t>
      </w:r>
      <w:r w:rsidR="00F93954" w:rsidRPr="00725131">
        <w:rPr>
          <w:rFonts w:ascii="Arial" w:hAnsi="Arial" w:cs="Arial"/>
        </w:rPr>
        <w:t xml:space="preserve"> </w:t>
      </w:r>
      <w:r w:rsidR="00950D5B" w:rsidRPr="00725131">
        <w:rPr>
          <w:rFonts w:ascii="Arial" w:hAnsi="Arial" w:cs="Arial"/>
        </w:rPr>
        <w:t>Share details about</w:t>
      </w:r>
      <w:r w:rsidR="00F93954" w:rsidRPr="00725131">
        <w:rPr>
          <w:rFonts w:ascii="Arial" w:hAnsi="Arial" w:cs="Arial"/>
        </w:rPr>
        <w:t xml:space="preserve"> other opportunities like graduate programs or disability programs. </w:t>
      </w:r>
      <w:r w:rsidR="00950D5B" w:rsidRPr="00725131">
        <w:rPr>
          <w:rFonts w:ascii="Arial" w:hAnsi="Arial" w:cs="Arial"/>
        </w:rPr>
        <w:t xml:space="preserve">Encourage </w:t>
      </w:r>
      <w:r w:rsidR="0010482E" w:rsidRPr="00725131">
        <w:rPr>
          <w:rFonts w:ascii="Arial" w:hAnsi="Arial" w:cs="Arial"/>
        </w:rPr>
        <w:t>applicants</w:t>
      </w:r>
      <w:r w:rsidR="00A24B1D" w:rsidRPr="00725131">
        <w:rPr>
          <w:rFonts w:ascii="Arial" w:hAnsi="Arial" w:cs="Arial"/>
        </w:rPr>
        <w:t xml:space="preserve"> to be open to sharing that they have a</w:t>
      </w:r>
      <w:r w:rsidR="00C44E78" w:rsidRPr="00725131">
        <w:rPr>
          <w:rFonts w:ascii="Arial" w:hAnsi="Arial" w:cs="Arial"/>
        </w:rPr>
        <w:t xml:space="preserve"> disability</w:t>
      </w:r>
      <w:r w:rsidR="00950D5B" w:rsidRPr="00725131">
        <w:rPr>
          <w:rFonts w:ascii="Arial" w:hAnsi="Arial" w:cs="Arial"/>
        </w:rPr>
        <w:t xml:space="preserve"> </w:t>
      </w:r>
      <w:r w:rsidR="00C44E78" w:rsidRPr="00725131">
        <w:rPr>
          <w:rFonts w:ascii="Arial" w:hAnsi="Arial" w:cs="Arial"/>
        </w:rPr>
        <w:t>by</w:t>
      </w:r>
      <w:r w:rsidR="0012675A" w:rsidRPr="00725131">
        <w:rPr>
          <w:rFonts w:ascii="Arial" w:hAnsi="Arial" w:cs="Arial"/>
        </w:rPr>
        <w:t xml:space="preserve"> </w:t>
      </w:r>
      <w:r w:rsidR="00C44E78" w:rsidRPr="00725131">
        <w:rPr>
          <w:rFonts w:ascii="Arial" w:hAnsi="Arial" w:cs="Arial"/>
        </w:rPr>
        <w:t>e</w:t>
      </w:r>
      <w:r w:rsidR="0012675A" w:rsidRPr="00725131">
        <w:rPr>
          <w:rFonts w:ascii="Arial" w:hAnsi="Arial" w:cs="Arial"/>
        </w:rPr>
        <w:t>xplain</w:t>
      </w:r>
      <w:r w:rsidR="00C44E78" w:rsidRPr="00725131">
        <w:rPr>
          <w:rFonts w:ascii="Arial" w:hAnsi="Arial" w:cs="Arial"/>
        </w:rPr>
        <w:t>ing</w:t>
      </w:r>
      <w:r w:rsidR="0012675A" w:rsidRPr="00725131">
        <w:rPr>
          <w:rFonts w:ascii="Arial" w:hAnsi="Arial" w:cs="Arial"/>
        </w:rPr>
        <w:t xml:space="preserve"> the benefits </w:t>
      </w:r>
      <w:r w:rsidR="00A24B1D" w:rsidRPr="00725131">
        <w:rPr>
          <w:rFonts w:ascii="Arial" w:hAnsi="Arial" w:cs="Arial"/>
        </w:rPr>
        <w:t xml:space="preserve">of </w:t>
      </w:r>
      <w:r w:rsidR="00950D5B" w:rsidRPr="00725131">
        <w:rPr>
          <w:rFonts w:ascii="Arial" w:hAnsi="Arial" w:cs="Arial"/>
        </w:rPr>
        <w:t>tak</w:t>
      </w:r>
      <w:r w:rsidR="0012675A" w:rsidRPr="00725131">
        <w:rPr>
          <w:rFonts w:ascii="Arial" w:hAnsi="Arial" w:cs="Arial"/>
        </w:rPr>
        <w:t>ing</w:t>
      </w:r>
      <w:r w:rsidR="00950D5B" w:rsidRPr="00725131">
        <w:rPr>
          <w:rFonts w:ascii="Arial" w:hAnsi="Arial" w:cs="Arial"/>
        </w:rPr>
        <w:t xml:space="preserve"> advantage of different programs and supports.</w:t>
      </w:r>
      <w:r w:rsidR="00C44E78" w:rsidRPr="00725131">
        <w:rPr>
          <w:rFonts w:ascii="Arial" w:hAnsi="Arial" w:cs="Arial"/>
        </w:rPr>
        <w:t xml:space="preserve"> </w:t>
      </w:r>
      <w:r w:rsidR="00F8161F" w:rsidRPr="00725131">
        <w:rPr>
          <w:rFonts w:ascii="Arial" w:hAnsi="Arial" w:cs="Arial"/>
        </w:rPr>
        <w:t>However,</w:t>
      </w:r>
      <w:r w:rsidR="00C44E78" w:rsidRPr="00725131">
        <w:rPr>
          <w:rFonts w:ascii="Arial" w:hAnsi="Arial" w:cs="Arial"/>
        </w:rPr>
        <w:t xml:space="preserve"> if they would prefer not to share then respect the</w:t>
      </w:r>
      <w:r w:rsidR="00A24B1D" w:rsidRPr="00725131">
        <w:rPr>
          <w:rFonts w:ascii="Arial" w:hAnsi="Arial" w:cs="Arial"/>
        </w:rPr>
        <w:t>ir</w:t>
      </w:r>
      <w:r w:rsidR="00C44E78" w:rsidRPr="00725131">
        <w:rPr>
          <w:rFonts w:ascii="Arial" w:hAnsi="Arial" w:cs="Arial"/>
        </w:rPr>
        <w:t xml:space="preserve"> decision.</w:t>
      </w:r>
    </w:p>
    <w:p w14:paraId="10E5081D" w14:textId="77777777" w:rsidR="007E0C74" w:rsidRPr="00725131" w:rsidRDefault="007E0C74" w:rsidP="007E0C74">
      <w:pPr>
        <w:rPr>
          <w:rFonts w:ascii="Arial" w:hAnsi="Arial" w:cs="Arial"/>
        </w:rPr>
      </w:pPr>
    </w:p>
    <w:p w14:paraId="46E114BD" w14:textId="3DE07A44" w:rsidR="00C43553" w:rsidRPr="00961E76" w:rsidRDefault="00C43553" w:rsidP="007E0C74">
      <w:pPr>
        <w:spacing w:line="276" w:lineRule="auto"/>
      </w:pPr>
      <w:r w:rsidRPr="00725131">
        <w:rPr>
          <w:rStyle w:val="cf01"/>
          <w:rFonts w:ascii="Arial" w:hAnsi="Arial" w:cs="Arial"/>
          <w:sz w:val="24"/>
          <w:szCs w:val="24"/>
        </w:rPr>
        <w:t xml:space="preserve">If available your team could provide examples of adjustments in the recruitment process. </w:t>
      </w:r>
      <w:r w:rsidR="0014354F" w:rsidRPr="00725131">
        <w:rPr>
          <w:rStyle w:val="cf01"/>
          <w:rFonts w:ascii="Arial" w:hAnsi="Arial" w:cs="Arial"/>
          <w:sz w:val="24"/>
          <w:szCs w:val="24"/>
        </w:rPr>
        <w:t xml:space="preserve">Candidates are often now sure what they can and cannot ask for and therefore making suggestions is helpful. </w:t>
      </w:r>
      <w:r w:rsidRPr="00725131">
        <w:rPr>
          <w:rStyle w:val="cf01"/>
          <w:rFonts w:ascii="Arial" w:hAnsi="Arial" w:cs="Arial"/>
          <w:sz w:val="24"/>
          <w:szCs w:val="24"/>
        </w:rPr>
        <w:t xml:space="preserve">These </w:t>
      </w:r>
      <w:r w:rsidR="0014354F" w:rsidRPr="00725131">
        <w:rPr>
          <w:rStyle w:val="cf01"/>
          <w:rFonts w:ascii="Arial" w:hAnsi="Arial" w:cs="Arial"/>
          <w:sz w:val="24"/>
          <w:szCs w:val="24"/>
        </w:rPr>
        <w:t xml:space="preserve">could </w:t>
      </w:r>
      <w:r w:rsidRPr="00725131">
        <w:rPr>
          <w:rStyle w:val="cf01"/>
          <w:rFonts w:ascii="Arial" w:hAnsi="Arial" w:cs="Arial"/>
          <w:sz w:val="24"/>
          <w:szCs w:val="24"/>
        </w:rPr>
        <w:t>includ</w:t>
      </w:r>
      <w:r w:rsidR="0014354F" w:rsidRPr="00725131">
        <w:rPr>
          <w:rStyle w:val="cf01"/>
          <w:rFonts w:ascii="Arial" w:hAnsi="Arial" w:cs="Arial"/>
          <w:sz w:val="24"/>
          <w:szCs w:val="24"/>
        </w:rPr>
        <w:t>e</w:t>
      </w:r>
      <w:r w:rsidRPr="00725131">
        <w:rPr>
          <w:rStyle w:val="cf01"/>
          <w:rFonts w:ascii="Arial" w:hAnsi="Arial" w:cs="Arial"/>
          <w:sz w:val="24"/>
          <w:szCs w:val="24"/>
        </w:rPr>
        <w:t xml:space="preserve"> alternative formats of the candidate kit, position description</w:t>
      </w:r>
      <w:r w:rsidR="0014354F" w:rsidRPr="00725131">
        <w:rPr>
          <w:rStyle w:val="cf01"/>
          <w:rFonts w:ascii="Arial" w:hAnsi="Arial" w:cs="Arial"/>
          <w:sz w:val="24"/>
          <w:szCs w:val="24"/>
        </w:rPr>
        <w:t xml:space="preserve"> in</w:t>
      </w:r>
      <w:r w:rsidRPr="00725131">
        <w:rPr>
          <w:rStyle w:val="cf01"/>
          <w:rFonts w:ascii="Arial" w:hAnsi="Arial" w:cs="Arial"/>
          <w:sz w:val="24"/>
          <w:szCs w:val="24"/>
        </w:rPr>
        <w:t xml:space="preserve"> Word or HTML format </w:t>
      </w:r>
      <w:r w:rsidR="0014354F" w:rsidRPr="00725131">
        <w:rPr>
          <w:rStyle w:val="cf01"/>
          <w:rFonts w:ascii="Arial" w:hAnsi="Arial" w:cs="Arial"/>
          <w:sz w:val="24"/>
          <w:szCs w:val="24"/>
        </w:rPr>
        <w:t xml:space="preserve">and </w:t>
      </w:r>
      <w:r w:rsidRPr="00725131">
        <w:rPr>
          <w:rStyle w:val="cf01"/>
          <w:rFonts w:ascii="Arial" w:hAnsi="Arial" w:cs="Arial"/>
          <w:sz w:val="24"/>
          <w:szCs w:val="24"/>
        </w:rPr>
        <w:t>not just PDF</w:t>
      </w:r>
      <w:r w:rsidR="0014354F" w:rsidRPr="00725131">
        <w:rPr>
          <w:rStyle w:val="cf01"/>
          <w:rFonts w:ascii="Arial" w:hAnsi="Arial" w:cs="Arial"/>
          <w:sz w:val="24"/>
          <w:szCs w:val="24"/>
        </w:rPr>
        <w:t>.</w:t>
      </w:r>
      <w:r w:rsidR="00961E76">
        <w:rPr>
          <w:rStyle w:val="cf01"/>
          <w:rFonts w:ascii="Arial" w:hAnsi="Arial" w:cs="Arial"/>
          <w:sz w:val="24"/>
          <w:szCs w:val="24"/>
        </w:rPr>
        <w:t xml:space="preserve"> </w:t>
      </w:r>
      <w:r w:rsidR="007E0C74">
        <w:rPr>
          <w:rStyle w:val="cf01"/>
          <w:rFonts w:ascii="Arial" w:hAnsi="Arial" w:cs="Arial"/>
          <w:sz w:val="24"/>
          <w:szCs w:val="24"/>
        </w:rPr>
        <w:t>When a</w:t>
      </w:r>
      <w:r w:rsidR="00961E76" w:rsidRPr="00961E76">
        <w:rPr>
          <w:rFonts w:ascii="Arial" w:hAnsi="Arial" w:cs="Arial"/>
        </w:rPr>
        <w:t xml:space="preserve">vailable </w:t>
      </w:r>
      <w:r w:rsidR="007E0C74">
        <w:rPr>
          <w:rFonts w:ascii="Arial" w:hAnsi="Arial" w:cs="Arial"/>
        </w:rPr>
        <w:t xml:space="preserve">inform applicants that </w:t>
      </w:r>
      <w:r w:rsidR="00961E76" w:rsidRPr="00961E76">
        <w:rPr>
          <w:rFonts w:ascii="Arial" w:hAnsi="Arial" w:cs="Arial"/>
        </w:rPr>
        <w:t>Braille,</w:t>
      </w:r>
      <w:r w:rsidR="007E0C74">
        <w:rPr>
          <w:rFonts w:ascii="Arial" w:hAnsi="Arial" w:cs="Arial"/>
        </w:rPr>
        <w:t xml:space="preserve"> </w:t>
      </w:r>
      <w:r w:rsidR="00961E76" w:rsidRPr="00961E76">
        <w:rPr>
          <w:rFonts w:ascii="Arial" w:hAnsi="Arial" w:cs="Arial"/>
        </w:rPr>
        <w:t xml:space="preserve">large </w:t>
      </w:r>
      <w:r w:rsidR="007E0C74" w:rsidRPr="00961E76">
        <w:rPr>
          <w:rFonts w:ascii="Arial" w:hAnsi="Arial" w:cs="Arial"/>
        </w:rPr>
        <w:t>print,</w:t>
      </w:r>
      <w:r w:rsidR="00961E76" w:rsidRPr="00961E76">
        <w:rPr>
          <w:rFonts w:ascii="Arial" w:hAnsi="Arial" w:cs="Arial"/>
        </w:rPr>
        <w:t xml:space="preserve"> or audio on </w:t>
      </w:r>
      <w:r w:rsidR="007E0C74">
        <w:rPr>
          <w:rFonts w:ascii="Arial" w:hAnsi="Arial" w:cs="Arial"/>
        </w:rPr>
        <w:t>r</w:t>
      </w:r>
      <w:r w:rsidR="00961E76" w:rsidRPr="00961E76">
        <w:rPr>
          <w:rFonts w:ascii="Arial" w:hAnsi="Arial" w:cs="Arial"/>
        </w:rPr>
        <w:t xml:space="preserve">equest. </w:t>
      </w:r>
      <w:r w:rsidR="007E0C74">
        <w:rPr>
          <w:rFonts w:ascii="Arial" w:hAnsi="Arial" w:cs="Arial"/>
        </w:rPr>
        <w:t>Alternate formats</w:t>
      </w:r>
      <w:r w:rsidR="00961E76" w:rsidRPr="00961E76">
        <w:rPr>
          <w:rFonts w:ascii="Arial" w:hAnsi="Arial" w:cs="Arial"/>
        </w:rPr>
        <w:t xml:space="preserve"> assist some neuro diverse individuals as well as blind, deaf blind and vision impaired individuals.</w:t>
      </w:r>
      <w:r w:rsidR="00961E76">
        <w:t xml:space="preserve"> </w:t>
      </w:r>
      <w:r w:rsidR="007E0C74">
        <w:rPr>
          <w:rStyle w:val="cf01"/>
          <w:rFonts w:ascii="Arial" w:hAnsi="Arial" w:cs="Arial"/>
          <w:sz w:val="24"/>
          <w:szCs w:val="24"/>
        </w:rPr>
        <w:t>A</w:t>
      </w:r>
      <w:r w:rsidRPr="00725131">
        <w:rPr>
          <w:rStyle w:val="cf01"/>
          <w:rFonts w:ascii="Arial" w:hAnsi="Arial" w:cs="Arial"/>
          <w:sz w:val="24"/>
          <w:szCs w:val="24"/>
        </w:rPr>
        <w:t xml:space="preserve">sk candidates for their preferred method of communication, </w:t>
      </w:r>
      <w:proofErr w:type="gramStart"/>
      <w:r w:rsidRPr="00725131">
        <w:rPr>
          <w:rStyle w:val="cf01"/>
          <w:rFonts w:ascii="Arial" w:hAnsi="Arial" w:cs="Arial"/>
          <w:sz w:val="24"/>
          <w:szCs w:val="24"/>
        </w:rPr>
        <w:t>email</w:t>
      </w:r>
      <w:proofErr w:type="gramEnd"/>
      <w:r w:rsidRPr="00725131">
        <w:rPr>
          <w:rStyle w:val="cf01"/>
          <w:rFonts w:ascii="Arial" w:hAnsi="Arial" w:cs="Arial"/>
          <w:sz w:val="24"/>
          <w:szCs w:val="24"/>
        </w:rPr>
        <w:t xml:space="preserve"> or phone.</w:t>
      </w:r>
    </w:p>
    <w:p w14:paraId="652DA5BC" w14:textId="79E81CE4" w:rsidR="00950D5B" w:rsidRPr="00090ED7" w:rsidRDefault="00950D5B" w:rsidP="00090ED7">
      <w:pPr>
        <w:pStyle w:val="Heading3"/>
      </w:pPr>
      <w:bookmarkStart w:id="6" w:name="_Toc166152506"/>
      <w:r w:rsidRPr="00090ED7">
        <w:t xml:space="preserve">Review </w:t>
      </w:r>
      <w:proofErr w:type="gramStart"/>
      <w:r w:rsidRPr="00090ED7">
        <w:t>applicat</w:t>
      </w:r>
      <w:r w:rsidR="00AD27B7" w:rsidRPr="00090ED7">
        <w:t>ions</w:t>
      </w:r>
      <w:bookmarkEnd w:id="6"/>
      <w:proofErr w:type="gramEnd"/>
    </w:p>
    <w:p w14:paraId="7C45B25C" w14:textId="67B5D9D6" w:rsidR="00950D5B" w:rsidRPr="00725131" w:rsidRDefault="00950D5B" w:rsidP="00725131">
      <w:pPr>
        <w:spacing w:line="276" w:lineRule="auto"/>
        <w:rPr>
          <w:rFonts w:ascii="Arial" w:hAnsi="Arial" w:cs="Arial"/>
        </w:rPr>
      </w:pPr>
      <w:r w:rsidRPr="00725131">
        <w:rPr>
          <w:rFonts w:ascii="Arial" w:hAnsi="Arial" w:cs="Arial"/>
        </w:rPr>
        <w:t xml:space="preserve">When reviewing applications be aware of </w:t>
      </w:r>
      <w:r w:rsidR="0012675A" w:rsidRPr="00725131">
        <w:rPr>
          <w:rFonts w:ascii="Arial" w:hAnsi="Arial" w:cs="Arial"/>
        </w:rPr>
        <w:t xml:space="preserve">your individual and the organisational </w:t>
      </w:r>
      <w:r w:rsidRPr="00725131">
        <w:rPr>
          <w:rFonts w:ascii="Arial" w:hAnsi="Arial" w:cs="Arial"/>
        </w:rPr>
        <w:t>biases and try and be open to applicants that might not have traditional experience. Take another look at the details and see if the role could be adapted to meet a more diverse range</w:t>
      </w:r>
      <w:r w:rsidR="009B6BEB" w:rsidRPr="00725131">
        <w:rPr>
          <w:rFonts w:ascii="Arial" w:hAnsi="Arial" w:cs="Arial"/>
        </w:rPr>
        <w:t xml:space="preserve"> of</w:t>
      </w:r>
      <w:r w:rsidRPr="00725131">
        <w:rPr>
          <w:rFonts w:ascii="Arial" w:hAnsi="Arial" w:cs="Arial"/>
        </w:rPr>
        <w:t xml:space="preserve"> qualifications and skills.</w:t>
      </w:r>
    </w:p>
    <w:p w14:paraId="2EEA7EF8" w14:textId="2833A3BC" w:rsidR="00950D5B" w:rsidRPr="00090ED7" w:rsidRDefault="00950D5B" w:rsidP="00090ED7">
      <w:pPr>
        <w:pStyle w:val="Heading3"/>
      </w:pPr>
      <w:bookmarkStart w:id="7" w:name="_Toc166152507"/>
      <w:bookmarkStart w:id="8" w:name="_Hlk108519511"/>
      <w:r w:rsidRPr="00090ED7">
        <w:t xml:space="preserve">Get back to applicants </w:t>
      </w:r>
      <w:proofErr w:type="gramStart"/>
      <w:r w:rsidRPr="00090ED7">
        <w:t>as soon as possible</w:t>
      </w:r>
      <w:bookmarkEnd w:id="7"/>
      <w:proofErr w:type="gramEnd"/>
    </w:p>
    <w:p w14:paraId="35B976AC" w14:textId="3B6A5F68" w:rsidR="0010482E" w:rsidRPr="00725131" w:rsidRDefault="0010482E" w:rsidP="00725131">
      <w:pPr>
        <w:spacing w:line="276" w:lineRule="auto"/>
        <w:rPr>
          <w:rFonts w:ascii="Arial" w:hAnsi="Arial" w:cs="Arial"/>
        </w:rPr>
      </w:pPr>
      <w:r w:rsidRPr="00725131">
        <w:rPr>
          <w:rFonts w:ascii="Arial" w:hAnsi="Arial" w:cs="Arial"/>
        </w:rPr>
        <w:t>All a</w:t>
      </w:r>
      <w:r w:rsidR="00950D5B" w:rsidRPr="00725131">
        <w:rPr>
          <w:rFonts w:ascii="Arial" w:hAnsi="Arial" w:cs="Arial"/>
        </w:rPr>
        <w:t xml:space="preserve">pplicants are excited </w:t>
      </w:r>
      <w:r w:rsidRPr="00725131">
        <w:rPr>
          <w:rFonts w:ascii="Arial" w:hAnsi="Arial" w:cs="Arial"/>
        </w:rPr>
        <w:t>to hear that they have been successful in getting to interview stage</w:t>
      </w:r>
      <w:r w:rsidR="00950D5B" w:rsidRPr="00725131">
        <w:rPr>
          <w:rFonts w:ascii="Arial" w:hAnsi="Arial" w:cs="Arial"/>
        </w:rPr>
        <w:t xml:space="preserve"> however</w:t>
      </w:r>
      <w:r w:rsidR="000F1281" w:rsidRPr="00725131">
        <w:rPr>
          <w:rFonts w:ascii="Arial" w:hAnsi="Arial" w:cs="Arial"/>
        </w:rPr>
        <w:t>,</w:t>
      </w:r>
      <w:r w:rsidR="00950D5B" w:rsidRPr="00725131">
        <w:rPr>
          <w:rFonts w:ascii="Arial" w:hAnsi="Arial" w:cs="Arial"/>
        </w:rPr>
        <w:t xml:space="preserve"> they would also like to know if they were not successful a</w:t>
      </w:r>
      <w:r w:rsidRPr="00725131">
        <w:rPr>
          <w:rFonts w:ascii="Arial" w:hAnsi="Arial" w:cs="Arial"/>
        </w:rPr>
        <w:t xml:space="preserve">s soon as possible </w:t>
      </w:r>
      <w:r w:rsidR="00F60E7F" w:rsidRPr="00725131">
        <w:rPr>
          <w:rFonts w:ascii="Arial" w:hAnsi="Arial" w:cs="Arial"/>
        </w:rPr>
        <w:t>too</w:t>
      </w:r>
      <w:r w:rsidR="00C44E78" w:rsidRPr="00725131">
        <w:rPr>
          <w:rFonts w:ascii="Arial" w:hAnsi="Arial" w:cs="Arial"/>
        </w:rPr>
        <w:t>. Respecting applicants time is important so</w:t>
      </w:r>
      <w:r w:rsidR="00950D5B" w:rsidRPr="00725131">
        <w:rPr>
          <w:rFonts w:ascii="Arial" w:hAnsi="Arial" w:cs="Arial"/>
        </w:rPr>
        <w:t xml:space="preserve"> they </w:t>
      </w:r>
      <w:r w:rsidR="00C44E78" w:rsidRPr="00725131">
        <w:rPr>
          <w:rFonts w:ascii="Arial" w:hAnsi="Arial" w:cs="Arial"/>
        </w:rPr>
        <w:t xml:space="preserve">can </w:t>
      </w:r>
      <w:r w:rsidR="00950D5B" w:rsidRPr="00725131">
        <w:rPr>
          <w:rFonts w:ascii="Arial" w:hAnsi="Arial" w:cs="Arial"/>
        </w:rPr>
        <w:t>continue the</w:t>
      </w:r>
      <w:r w:rsidR="0012675A" w:rsidRPr="00725131">
        <w:rPr>
          <w:rFonts w:ascii="Arial" w:hAnsi="Arial" w:cs="Arial"/>
        </w:rPr>
        <w:t xml:space="preserve">ir job </w:t>
      </w:r>
      <w:r w:rsidR="00950D5B" w:rsidRPr="00725131">
        <w:rPr>
          <w:rFonts w:ascii="Arial" w:hAnsi="Arial" w:cs="Arial"/>
        </w:rPr>
        <w:t xml:space="preserve">search. </w:t>
      </w:r>
      <w:r w:rsidR="00950D5B" w:rsidRPr="00725131">
        <w:rPr>
          <w:rFonts w:ascii="Arial" w:hAnsi="Arial" w:cs="Arial"/>
          <w:b/>
          <w:bCs/>
        </w:rPr>
        <w:t>DO NOT wait till the</w:t>
      </w:r>
      <w:r w:rsidR="0012675A" w:rsidRPr="00725131">
        <w:rPr>
          <w:rFonts w:ascii="Arial" w:hAnsi="Arial" w:cs="Arial"/>
          <w:b/>
          <w:bCs/>
        </w:rPr>
        <w:t xml:space="preserve"> full</w:t>
      </w:r>
      <w:r w:rsidR="00950D5B" w:rsidRPr="00725131">
        <w:rPr>
          <w:rFonts w:ascii="Arial" w:hAnsi="Arial" w:cs="Arial"/>
          <w:b/>
          <w:bCs/>
        </w:rPr>
        <w:t xml:space="preserve"> recruitment process is over before </w:t>
      </w:r>
      <w:r w:rsidR="00F60E7F" w:rsidRPr="00725131">
        <w:rPr>
          <w:rFonts w:ascii="Arial" w:hAnsi="Arial" w:cs="Arial"/>
          <w:b/>
          <w:bCs/>
        </w:rPr>
        <w:t>getting back to applicants that were not successful.</w:t>
      </w:r>
      <w:r w:rsidR="00F60E7F" w:rsidRPr="00725131">
        <w:rPr>
          <w:rFonts w:ascii="Arial" w:hAnsi="Arial" w:cs="Arial"/>
        </w:rPr>
        <w:t xml:space="preserve"> </w:t>
      </w:r>
      <w:r w:rsidRPr="00725131">
        <w:rPr>
          <w:rFonts w:ascii="Arial" w:hAnsi="Arial" w:cs="Arial"/>
        </w:rPr>
        <w:t>This approach is a significant flaw in the recruitment process for all candidates and not just those who share their diversity or disability.</w:t>
      </w:r>
    </w:p>
    <w:p w14:paraId="59F03890" w14:textId="77777777" w:rsidR="0010482E" w:rsidRPr="00725131" w:rsidRDefault="0010482E" w:rsidP="00466141">
      <w:pPr>
        <w:rPr>
          <w:rFonts w:ascii="Arial" w:hAnsi="Arial" w:cs="Arial"/>
        </w:rPr>
      </w:pPr>
    </w:p>
    <w:p w14:paraId="68E357DD" w14:textId="152D39EF" w:rsidR="00950D5B" w:rsidRPr="00725131" w:rsidRDefault="00F60E7F" w:rsidP="00725131">
      <w:pPr>
        <w:spacing w:line="276" w:lineRule="auto"/>
        <w:rPr>
          <w:rFonts w:ascii="Arial" w:hAnsi="Arial" w:cs="Arial"/>
        </w:rPr>
      </w:pPr>
      <w:r w:rsidRPr="00725131">
        <w:rPr>
          <w:rFonts w:ascii="Arial" w:hAnsi="Arial" w:cs="Arial"/>
        </w:rPr>
        <w:t xml:space="preserve">For those who </w:t>
      </w:r>
      <w:r w:rsidR="0010482E" w:rsidRPr="00725131">
        <w:rPr>
          <w:rFonts w:ascii="Arial" w:hAnsi="Arial" w:cs="Arial"/>
        </w:rPr>
        <w:t xml:space="preserve">have been </w:t>
      </w:r>
      <w:r w:rsidR="00690DEF" w:rsidRPr="00725131">
        <w:rPr>
          <w:rFonts w:ascii="Arial" w:hAnsi="Arial" w:cs="Arial"/>
        </w:rPr>
        <w:t>open to sharing</w:t>
      </w:r>
      <w:r w:rsidRPr="00725131">
        <w:rPr>
          <w:rFonts w:ascii="Arial" w:hAnsi="Arial" w:cs="Arial"/>
        </w:rPr>
        <w:t xml:space="preserve"> their disability but were not successful</w:t>
      </w:r>
      <w:r w:rsidR="0010482E" w:rsidRPr="00725131">
        <w:rPr>
          <w:rFonts w:ascii="Arial" w:hAnsi="Arial" w:cs="Arial"/>
        </w:rPr>
        <w:t xml:space="preserve"> it is important to</w:t>
      </w:r>
      <w:r w:rsidRPr="00725131">
        <w:rPr>
          <w:rFonts w:ascii="Arial" w:hAnsi="Arial" w:cs="Arial"/>
        </w:rPr>
        <w:t xml:space="preserve"> provide more detail about their </w:t>
      </w:r>
      <w:r w:rsidR="0010482E" w:rsidRPr="00725131">
        <w:rPr>
          <w:rFonts w:ascii="Arial" w:hAnsi="Arial" w:cs="Arial"/>
        </w:rPr>
        <w:t xml:space="preserve">unsuccessful </w:t>
      </w:r>
      <w:r w:rsidRPr="00725131">
        <w:rPr>
          <w:rFonts w:ascii="Arial" w:hAnsi="Arial" w:cs="Arial"/>
        </w:rPr>
        <w:t>applica</w:t>
      </w:r>
      <w:r w:rsidR="0012675A" w:rsidRPr="00725131">
        <w:rPr>
          <w:rFonts w:ascii="Arial" w:hAnsi="Arial" w:cs="Arial"/>
        </w:rPr>
        <w:t>tion</w:t>
      </w:r>
      <w:r w:rsidRPr="00725131">
        <w:rPr>
          <w:rFonts w:ascii="Arial" w:hAnsi="Arial" w:cs="Arial"/>
        </w:rPr>
        <w:t>. Do not simply say “it was a competitive field”.</w:t>
      </w:r>
      <w:r w:rsidR="00C40C1D">
        <w:rPr>
          <w:rFonts w:ascii="Arial" w:hAnsi="Arial" w:cs="Arial"/>
        </w:rPr>
        <w:t xml:space="preserve"> </w:t>
      </w:r>
      <w:r w:rsidRPr="00725131">
        <w:rPr>
          <w:rFonts w:ascii="Arial" w:hAnsi="Arial" w:cs="Arial"/>
        </w:rPr>
        <w:t>This is not helpful for any applicants. While there may not be capacity to go into detail for all applications it would be helpful to offer this support to people who have shared that they have a disability.</w:t>
      </w:r>
    </w:p>
    <w:p w14:paraId="6C610560" w14:textId="471B25E4" w:rsidR="00950D5B" w:rsidRPr="00090ED7" w:rsidRDefault="00F60E7F" w:rsidP="00090ED7">
      <w:pPr>
        <w:pStyle w:val="Heading3"/>
      </w:pPr>
      <w:bookmarkStart w:id="9" w:name="_Toc166152508"/>
      <w:bookmarkEnd w:id="8"/>
      <w:r w:rsidRPr="00090ED7">
        <w:t>Booking i</w:t>
      </w:r>
      <w:r w:rsidR="00950D5B" w:rsidRPr="00090ED7">
        <w:t>nterviews</w:t>
      </w:r>
      <w:bookmarkEnd w:id="9"/>
    </w:p>
    <w:p w14:paraId="2360F029" w14:textId="32A80985" w:rsidR="008E1A11" w:rsidRDefault="00863F5E" w:rsidP="00725131">
      <w:pPr>
        <w:spacing w:line="276" w:lineRule="auto"/>
        <w:rPr>
          <w:rFonts w:ascii="Arial" w:hAnsi="Arial" w:cs="Arial"/>
        </w:rPr>
      </w:pPr>
      <w:r w:rsidRPr="00725131">
        <w:rPr>
          <w:rFonts w:ascii="Arial" w:hAnsi="Arial" w:cs="Arial"/>
        </w:rPr>
        <w:t>For c</w:t>
      </w:r>
      <w:r w:rsidR="00DF1697" w:rsidRPr="00725131">
        <w:rPr>
          <w:rFonts w:ascii="Arial" w:hAnsi="Arial" w:cs="Arial"/>
        </w:rPr>
        <w:t>andidates</w:t>
      </w:r>
      <w:r w:rsidRPr="00725131">
        <w:rPr>
          <w:rFonts w:ascii="Arial" w:hAnsi="Arial" w:cs="Arial"/>
        </w:rPr>
        <w:t xml:space="preserve"> who have been successful in making it to interview stage ask them</w:t>
      </w:r>
      <w:r w:rsidR="00DF1697" w:rsidRPr="00725131">
        <w:rPr>
          <w:rFonts w:ascii="Arial" w:hAnsi="Arial" w:cs="Arial"/>
        </w:rPr>
        <w:t xml:space="preserve"> what</w:t>
      </w:r>
      <w:r w:rsidR="00F60E7F" w:rsidRPr="00725131">
        <w:rPr>
          <w:rFonts w:ascii="Arial" w:hAnsi="Arial" w:cs="Arial"/>
        </w:rPr>
        <w:t xml:space="preserve"> assistance might be needed. </w:t>
      </w:r>
      <w:r w:rsidRPr="00725131">
        <w:rPr>
          <w:rFonts w:ascii="Arial" w:hAnsi="Arial" w:cs="Arial"/>
        </w:rPr>
        <w:t>Build an u</w:t>
      </w:r>
      <w:r w:rsidR="00F60E7F" w:rsidRPr="00725131">
        <w:rPr>
          <w:rFonts w:ascii="Arial" w:hAnsi="Arial" w:cs="Arial"/>
        </w:rPr>
        <w:t>nderstand</w:t>
      </w:r>
      <w:r w:rsidR="000F1281" w:rsidRPr="00725131">
        <w:rPr>
          <w:rFonts w:ascii="Arial" w:hAnsi="Arial" w:cs="Arial"/>
        </w:rPr>
        <w:t>ing</w:t>
      </w:r>
      <w:r w:rsidR="00F60E7F" w:rsidRPr="00725131">
        <w:rPr>
          <w:rFonts w:ascii="Arial" w:hAnsi="Arial" w:cs="Arial"/>
        </w:rPr>
        <w:t xml:space="preserve"> </w:t>
      </w:r>
      <w:r w:rsidRPr="00725131">
        <w:rPr>
          <w:rFonts w:ascii="Arial" w:hAnsi="Arial" w:cs="Arial"/>
        </w:rPr>
        <w:t xml:space="preserve">of </w:t>
      </w:r>
      <w:r w:rsidR="00F60E7F" w:rsidRPr="00725131">
        <w:rPr>
          <w:rFonts w:ascii="Arial" w:hAnsi="Arial" w:cs="Arial"/>
        </w:rPr>
        <w:t xml:space="preserve">the </w:t>
      </w:r>
      <w:r w:rsidRPr="00725131">
        <w:rPr>
          <w:rFonts w:ascii="Arial" w:hAnsi="Arial" w:cs="Arial"/>
        </w:rPr>
        <w:t xml:space="preserve">different </w:t>
      </w:r>
      <w:r w:rsidR="00F60E7F" w:rsidRPr="00725131">
        <w:rPr>
          <w:rFonts w:ascii="Arial" w:hAnsi="Arial" w:cs="Arial"/>
        </w:rPr>
        <w:t xml:space="preserve">needs of </w:t>
      </w:r>
      <w:r w:rsidR="00DF1697" w:rsidRPr="00725131">
        <w:rPr>
          <w:rFonts w:ascii="Arial" w:hAnsi="Arial" w:cs="Arial"/>
        </w:rPr>
        <w:t>candidates</w:t>
      </w:r>
      <w:r w:rsidR="00F60E7F" w:rsidRPr="00725131">
        <w:rPr>
          <w:rFonts w:ascii="Arial" w:hAnsi="Arial" w:cs="Arial"/>
        </w:rPr>
        <w:t xml:space="preserve"> with a disability</w:t>
      </w:r>
      <w:r w:rsidRPr="00725131">
        <w:rPr>
          <w:rFonts w:ascii="Arial" w:hAnsi="Arial" w:cs="Arial"/>
        </w:rPr>
        <w:t>.</w:t>
      </w:r>
      <w:r w:rsidR="00F60E7F" w:rsidRPr="00725131">
        <w:rPr>
          <w:rFonts w:ascii="Arial" w:hAnsi="Arial" w:cs="Arial"/>
        </w:rPr>
        <w:t xml:space="preserve"> </w:t>
      </w:r>
      <w:r w:rsidRPr="00725131">
        <w:rPr>
          <w:rFonts w:ascii="Arial" w:hAnsi="Arial" w:cs="Arial"/>
        </w:rPr>
        <w:t>F</w:t>
      </w:r>
      <w:r w:rsidR="00F60E7F" w:rsidRPr="00725131">
        <w:rPr>
          <w:rFonts w:ascii="Arial" w:hAnsi="Arial" w:cs="Arial"/>
        </w:rPr>
        <w:t xml:space="preserve">or example – </w:t>
      </w:r>
      <w:r w:rsidR="00C44E78" w:rsidRPr="00725131">
        <w:rPr>
          <w:rFonts w:ascii="Arial" w:hAnsi="Arial" w:cs="Arial"/>
        </w:rPr>
        <w:t>easily</w:t>
      </w:r>
      <w:r w:rsidR="00F60E7F" w:rsidRPr="00725131">
        <w:rPr>
          <w:rFonts w:ascii="Arial" w:hAnsi="Arial" w:cs="Arial"/>
        </w:rPr>
        <w:t xml:space="preserve"> accessible interview location for a person with a vision impairment or arrange to meet them and take them to the right </w:t>
      </w:r>
      <w:r w:rsidR="00F60E7F" w:rsidRPr="00725131">
        <w:rPr>
          <w:rFonts w:ascii="Arial" w:hAnsi="Arial" w:cs="Arial"/>
        </w:rPr>
        <w:lastRenderedPageBreak/>
        <w:t xml:space="preserve">location. </w:t>
      </w:r>
      <w:r w:rsidR="00AC21CE" w:rsidRPr="00725131">
        <w:rPr>
          <w:rFonts w:ascii="Arial" w:hAnsi="Arial" w:cs="Arial"/>
        </w:rPr>
        <w:t>Transport might take a little longer for some candidates so ask them the best interview</w:t>
      </w:r>
      <w:r w:rsidR="00C44E78" w:rsidRPr="00725131">
        <w:rPr>
          <w:rFonts w:ascii="Arial" w:hAnsi="Arial" w:cs="Arial"/>
        </w:rPr>
        <w:t xml:space="preserve"> time range</w:t>
      </w:r>
      <w:r w:rsidR="00AC21CE" w:rsidRPr="00725131">
        <w:rPr>
          <w:rFonts w:ascii="Arial" w:hAnsi="Arial" w:cs="Arial"/>
        </w:rPr>
        <w:t>. For example, if you book interview for 9am they might have challenges securing transport at this busy time of day.</w:t>
      </w:r>
      <w:r w:rsidR="0073654F">
        <w:rPr>
          <w:rFonts w:ascii="Arial" w:hAnsi="Arial" w:cs="Arial"/>
        </w:rPr>
        <w:t xml:space="preserve"> </w:t>
      </w:r>
      <w:r w:rsidR="00AC21CE" w:rsidRPr="00725131">
        <w:rPr>
          <w:rFonts w:ascii="Arial" w:hAnsi="Arial" w:cs="Arial"/>
        </w:rPr>
        <w:t xml:space="preserve">They will feel stressed about being late or missing their interview time. </w:t>
      </w:r>
    </w:p>
    <w:p w14:paraId="5DF9E1DA" w14:textId="7B8DEDC7" w:rsidR="002F52AE" w:rsidRDefault="002F52AE" w:rsidP="00466141">
      <w:pPr>
        <w:rPr>
          <w:rFonts w:ascii="Arial" w:hAnsi="Arial" w:cs="Arial"/>
        </w:rPr>
      </w:pPr>
    </w:p>
    <w:p w14:paraId="700760B1" w14:textId="48556064" w:rsidR="0073654F" w:rsidRDefault="008E1A11" w:rsidP="0073654F">
      <w:pPr>
        <w:spacing w:line="276" w:lineRule="auto"/>
        <w:rPr>
          <w:rFonts w:ascii="Arial" w:hAnsi="Arial" w:cs="Arial"/>
        </w:rPr>
      </w:pPr>
      <w:r w:rsidRPr="00725131">
        <w:rPr>
          <w:rStyle w:val="cf01"/>
          <w:rFonts w:ascii="Arial" w:hAnsi="Arial" w:cs="Arial"/>
          <w:sz w:val="24"/>
          <w:szCs w:val="24"/>
        </w:rPr>
        <w:t>Provide information around ‘dignified access’ and ensure the building and/or interview meeting rooms are accessible. Please inform candidates that their guide</w:t>
      </w:r>
      <w:r w:rsidR="00F958BA">
        <w:rPr>
          <w:rStyle w:val="cf01"/>
          <w:rFonts w:ascii="Arial" w:hAnsi="Arial" w:cs="Arial"/>
          <w:sz w:val="24"/>
          <w:szCs w:val="24"/>
        </w:rPr>
        <w:t>, seeing eye or assistance</w:t>
      </w:r>
      <w:r w:rsidRPr="00725131">
        <w:rPr>
          <w:rStyle w:val="cf01"/>
          <w:rFonts w:ascii="Arial" w:hAnsi="Arial" w:cs="Arial"/>
          <w:sz w:val="24"/>
          <w:szCs w:val="24"/>
        </w:rPr>
        <w:t xml:space="preserve"> dogs are welcome in the premises.</w:t>
      </w:r>
      <w:r w:rsidR="00466141">
        <w:rPr>
          <w:rFonts w:ascii="Arial" w:hAnsi="Arial" w:cs="Arial"/>
        </w:rPr>
        <w:t xml:space="preserve"> </w:t>
      </w:r>
    </w:p>
    <w:p w14:paraId="5C97655E" w14:textId="77777777" w:rsidR="0073654F" w:rsidRDefault="0073654F" w:rsidP="0073654F">
      <w:pPr>
        <w:spacing w:line="276" w:lineRule="auto"/>
        <w:rPr>
          <w:rFonts w:ascii="Arial" w:hAnsi="Arial" w:cs="Arial"/>
        </w:rPr>
      </w:pPr>
    </w:p>
    <w:p w14:paraId="68ACAD33" w14:textId="54320A94" w:rsidR="005B73BF" w:rsidRPr="00101DFE" w:rsidRDefault="00AC21CE" w:rsidP="00725131">
      <w:pPr>
        <w:spacing w:line="276" w:lineRule="auto"/>
        <w:rPr>
          <w:rFonts w:ascii="Arial" w:hAnsi="Arial" w:cs="Arial"/>
        </w:rPr>
      </w:pPr>
      <w:r w:rsidRPr="00101DFE">
        <w:rPr>
          <w:rFonts w:ascii="Arial" w:hAnsi="Arial" w:cs="Arial"/>
        </w:rPr>
        <w:t xml:space="preserve">If the interview is on-line </w:t>
      </w:r>
      <w:r w:rsidR="00466141" w:rsidRPr="00101DFE">
        <w:rPr>
          <w:rFonts w:ascii="Arial" w:hAnsi="Arial" w:cs="Arial"/>
        </w:rPr>
        <w:t xml:space="preserve">take time to </w:t>
      </w:r>
      <w:r w:rsidR="000F1281" w:rsidRPr="00101DFE">
        <w:rPr>
          <w:rFonts w:ascii="Arial" w:hAnsi="Arial" w:cs="Arial"/>
        </w:rPr>
        <w:t>find out</w:t>
      </w:r>
      <w:r w:rsidRPr="00101DFE">
        <w:rPr>
          <w:rFonts w:ascii="Arial" w:hAnsi="Arial" w:cs="Arial"/>
        </w:rPr>
        <w:t xml:space="preserve"> what assistance</w:t>
      </w:r>
      <w:r w:rsidR="000F1281" w:rsidRPr="00101DFE">
        <w:rPr>
          <w:rFonts w:ascii="Arial" w:hAnsi="Arial" w:cs="Arial"/>
        </w:rPr>
        <w:t xml:space="preserve"> candidates</w:t>
      </w:r>
      <w:r w:rsidRPr="00101DFE">
        <w:rPr>
          <w:rFonts w:ascii="Arial" w:hAnsi="Arial" w:cs="Arial"/>
        </w:rPr>
        <w:t xml:space="preserve"> need to </w:t>
      </w:r>
      <w:r w:rsidR="00101DFE">
        <w:rPr>
          <w:rFonts w:ascii="Arial" w:hAnsi="Arial" w:cs="Arial"/>
        </w:rPr>
        <w:t>ensure there are no</w:t>
      </w:r>
      <w:r w:rsidRPr="00101DFE">
        <w:rPr>
          <w:rFonts w:ascii="Arial" w:hAnsi="Arial" w:cs="Arial"/>
        </w:rPr>
        <w:t xml:space="preserve"> technical difficulties at the scheduled interview time. </w:t>
      </w:r>
      <w:r w:rsidR="00101DFE">
        <w:rPr>
          <w:rFonts w:ascii="Arial" w:hAnsi="Arial" w:cs="Arial"/>
        </w:rPr>
        <w:t xml:space="preserve">Sending the </w:t>
      </w:r>
      <w:r w:rsidR="0073654F" w:rsidRPr="00101DFE">
        <w:rPr>
          <w:rFonts w:ascii="Arial" w:hAnsi="Arial" w:cs="Arial"/>
        </w:rPr>
        <w:t xml:space="preserve">video call link on the morning of the interview </w:t>
      </w:r>
      <w:r w:rsidR="00101DFE">
        <w:rPr>
          <w:rFonts w:ascii="Arial" w:hAnsi="Arial" w:cs="Arial"/>
        </w:rPr>
        <w:t xml:space="preserve">is also helpful for candidates </w:t>
      </w:r>
      <w:r w:rsidR="0073654F" w:rsidRPr="00101DFE">
        <w:rPr>
          <w:rFonts w:ascii="Arial" w:hAnsi="Arial" w:cs="Arial"/>
        </w:rPr>
        <w:t>as</w:t>
      </w:r>
      <w:r w:rsidR="00101DFE">
        <w:rPr>
          <w:rFonts w:ascii="Arial" w:hAnsi="Arial" w:cs="Arial"/>
        </w:rPr>
        <w:t xml:space="preserve"> both</w:t>
      </w:r>
      <w:r w:rsidR="0073654F" w:rsidRPr="00101DFE">
        <w:rPr>
          <w:rFonts w:ascii="Arial" w:hAnsi="Arial" w:cs="Arial"/>
        </w:rPr>
        <w:t xml:space="preserve"> a back-up </w:t>
      </w:r>
      <w:r w:rsidR="00101DFE">
        <w:rPr>
          <w:rFonts w:ascii="Arial" w:hAnsi="Arial" w:cs="Arial"/>
        </w:rPr>
        <w:t>and</w:t>
      </w:r>
      <w:r w:rsidR="0073654F" w:rsidRPr="00101DFE">
        <w:rPr>
          <w:rFonts w:ascii="Arial" w:hAnsi="Arial" w:cs="Arial"/>
        </w:rPr>
        <w:t xml:space="preserve"> easy access for the candidate </w:t>
      </w:r>
      <w:r w:rsidR="00302DEC" w:rsidRPr="00101DFE">
        <w:rPr>
          <w:rFonts w:ascii="Arial" w:hAnsi="Arial" w:cs="Arial"/>
        </w:rPr>
        <w:t>on the interview day</w:t>
      </w:r>
      <w:r w:rsidR="0073654F" w:rsidRPr="00101DFE">
        <w:rPr>
          <w:rFonts w:ascii="Arial" w:hAnsi="Arial" w:cs="Arial"/>
        </w:rPr>
        <w:t>.</w:t>
      </w:r>
      <w:r w:rsidR="00F958BA" w:rsidRPr="00101DFE">
        <w:rPr>
          <w:rFonts w:ascii="Arial" w:hAnsi="Arial" w:cs="Arial"/>
        </w:rPr>
        <w:t xml:space="preserve"> </w:t>
      </w:r>
      <w:r w:rsidR="00D94DCB" w:rsidRPr="00101DFE">
        <w:rPr>
          <w:rFonts w:ascii="Arial" w:hAnsi="Arial" w:cs="Arial"/>
        </w:rPr>
        <w:t>Plus,</w:t>
      </w:r>
      <w:r w:rsidR="0073654F" w:rsidRPr="00101DFE">
        <w:rPr>
          <w:rFonts w:ascii="Arial" w:hAnsi="Arial" w:cs="Arial"/>
        </w:rPr>
        <w:t xml:space="preserve"> </w:t>
      </w:r>
      <w:r w:rsidR="00F958BA" w:rsidRPr="00101DFE">
        <w:rPr>
          <w:rFonts w:ascii="Arial" w:hAnsi="Arial" w:cs="Arial"/>
        </w:rPr>
        <w:t>it is important to</w:t>
      </w:r>
      <w:r w:rsidRPr="00101DFE">
        <w:rPr>
          <w:rFonts w:ascii="Arial" w:hAnsi="Arial" w:cs="Arial"/>
        </w:rPr>
        <w:t xml:space="preserve"> provide a direct number </w:t>
      </w:r>
      <w:r w:rsidR="00863F5E" w:rsidRPr="00101DFE">
        <w:rPr>
          <w:rFonts w:ascii="Arial" w:hAnsi="Arial" w:cs="Arial"/>
        </w:rPr>
        <w:t>to assist if</w:t>
      </w:r>
      <w:r w:rsidRPr="00101DFE">
        <w:rPr>
          <w:rFonts w:ascii="Arial" w:hAnsi="Arial" w:cs="Arial"/>
        </w:rPr>
        <w:t xml:space="preserve"> there</w:t>
      </w:r>
      <w:r w:rsidR="00C44E78" w:rsidRPr="00101DFE">
        <w:rPr>
          <w:rFonts w:ascii="Arial" w:hAnsi="Arial" w:cs="Arial"/>
        </w:rPr>
        <w:t xml:space="preserve"> are</w:t>
      </w:r>
      <w:r w:rsidRPr="00101DFE">
        <w:rPr>
          <w:rFonts w:ascii="Arial" w:hAnsi="Arial" w:cs="Arial"/>
        </w:rPr>
        <w:t xml:space="preserve"> technology challenges.</w:t>
      </w:r>
    </w:p>
    <w:p w14:paraId="54E7A8A2" w14:textId="77777777" w:rsidR="00F958BA" w:rsidRPr="00101DFE" w:rsidRDefault="00F958BA" w:rsidP="00725131">
      <w:pPr>
        <w:spacing w:line="276" w:lineRule="auto"/>
        <w:rPr>
          <w:rFonts w:ascii="Arial" w:hAnsi="Arial" w:cs="Arial"/>
        </w:rPr>
      </w:pPr>
    </w:p>
    <w:p w14:paraId="0603A0CF" w14:textId="74172EDA" w:rsidR="00F958BA" w:rsidRPr="00101DFE" w:rsidRDefault="00F958BA" w:rsidP="00725131">
      <w:pPr>
        <w:spacing w:line="276" w:lineRule="auto"/>
        <w:rPr>
          <w:rFonts w:ascii="Arial" w:hAnsi="Arial" w:cs="Arial"/>
        </w:rPr>
      </w:pPr>
      <w:r w:rsidRPr="00101DFE">
        <w:rPr>
          <w:rFonts w:ascii="Arial" w:hAnsi="Arial" w:cs="Arial"/>
        </w:rPr>
        <w:t xml:space="preserve">Explain the stages of the interview process. Is there just one interview planned for the role or are there several sessions planned to meet up with different people in the organisation? If there are more than one interview </w:t>
      </w:r>
      <w:r w:rsidR="00D94DCB" w:rsidRPr="00101DFE">
        <w:rPr>
          <w:rFonts w:ascii="Arial" w:hAnsi="Arial" w:cs="Arial"/>
        </w:rPr>
        <w:t>planned,</w:t>
      </w:r>
      <w:r w:rsidRPr="00101DFE">
        <w:rPr>
          <w:rFonts w:ascii="Arial" w:hAnsi="Arial" w:cs="Arial"/>
        </w:rPr>
        <w:t xml:space="preserve"> it is important to let the Candidate know as they are probably consider</w:t>
      </w:r>
      <w:r w:rsidR="00D94DCB" w:rsidRPr="00101DFE">
        <w:rPr>
          <w:rFonts w:ascii="Arial" w:hAnsi="Arial" w:cs="Arial"/>
        </w:rPr>
        <w:t>ing</w:t>
      </w:r>
      <w:r w:rsidRPr="00101DFE">
        <w:rPr>
          <w:rFonts w:ascii="Arial" w:hAnsi="Arial" w:cs="Arial"/>
        </w:rPr>
        <w:t xml:space="preserve"> several positions</w:t>
      </w:r>
      <w:r w:rsidR="00D94DCB" w:rsidRPr="00101DFE">
        <w:rPr>
          <w:rFonts w:ascii="Arial" w:hAnsi="Arial" w:cs="Arial"/>
        </w:rPr>
        <w:t xml:space="preserve"> and need to be aware if extra scheduling is needed</w:t>
      </w:r>
      <w:r w:rsidRPr="00101DFE">
        <w:rPr>
          <w:rFonts w:ascii="Arial" w:hAnsi="Arial" w:cs="Arial"/>
        </w:rPr>
        <w:t>.</w:t>
      </w:r>
    </w:p>
    <w:p w14:paraId="067C22F9" w14:textId="77777777" w:rsidR="00F958BA" w:rsidRPr="00101DFE" w:rsidRDefault="00F958BA" w:rsidP="00725131">
      <w:pPr>
        <w:spacing w:line="276" w:lineRule="auto"/>
        <w:rPr>
          <w:rFonts w:ascii="Arial" w:hAnsi="Arial" w:cs="Arial"/>
        </w:rPr>
      </w:pPr>
    </w:p>
    <w:p w14:paraId="01CBFD9B" w14:textId="373F5B81" w:rsidR="00F958BA" w:rsidRPr="00302DEC" w:rsidRDefault="00F958BA" w:rsidP="00725131">
      <w:pPr>
        <w:spacing w:line="276" w:lineRule="auto"/>
        <w:rPr>
          <w:rFonts w:ascii="Arial" w:hAnsi="Arial" w:cs="Arial"/>
        </w:rPr>
      </w:pPr>
      <w:r w:rsidRPr="00101DFE">
        <w:rPr>
          <w:rFonts w:ascii="Arial" w:hAnsi="Arial" w:cs="Arial"/>
        </w:rPr>
        <w:t xml:space="preserve">If you plan to include set ‘tasks’ to test skills during or after the </w:t>
      </w:r>
      <w:r w:rsidR="00D94DCB" w:rsidRPr="00101DFE">
        <w:rPr>
          <w:rFonts w:ascii="Arial" w:hAnsi="Arial" w:cs="Arial"/>
        </w:rPr>
        <w:t>interview,</w:t>
      </w:r>
      <w:r w:rsidRPr="00101DFE">
        <w:rPr>
          <w:rFonts w:ascii="Arial" w:hAnsi="Arial" w:cs="Arial"/>
        </w:rPr>
        <w:t xml:space="preserve"> make sure you advise candidates of this part of the process and</w:t>
      </w:r>
      <w:r w:rsidR="00101DFE">
        <w:rPr>
          <w:rFonts w:ascii="Arial" w:hAnsi="Arial" w:cs="Arial"/>
        </w:rPr>
        <w:t xml:space="preserve"> if there are additional</w:t>
      </w:r>
      <w:r w:rsidRPr="00101DFE">
        <w:rPr>
          <w:rFonts w:ascii="Arial" w:hAnsi="Arial" w:cs="Arial"/>
        </w:rPr>
        <w:t xml:space="preserve"> time expectations. Please do not develop or incorporate </w:t>
      </w:r>
      <w:r w:rsidR="00101DFE">
        <w:rPr>
          <w:rFonts w:ascii="Arial" w:hAnsi="Arial" w:cs="Arial"/>
        </w:rPr>
        <w:t xml:space="preserve">additional </w:t>
      </w:r>
      <w:r w:rsidRPr="00101DFE">
        <w:rPr>
          <w:rFonts w:ascii="Arial" w:hAnsi="Arial" w:cs="Arial"/>
        </w:rPr>
        <w:t>tasks that could be perceived as unpaid work.</w:t>
      </w:r>
      <w:r>
        <w:rPr>
          <w:rFonts w:ascii="Arial" w:hAnsi="Arial" w:cs="Arial"/>
        </w:rPr>
        <w:t xml:space="preserve"> </w:t>
      </w:r>
    </w:p>
    <w:p w14:paraId="3C694F64" w14:textId="77777777" w:rsidR="0073654F" w:rsidRDefault="0073654F" w:rsidP="00725131">
      <w:pPr>
        <w:spacing w:line="276" w:lineRule="auto"/>
        <w:rPr>
          <w:rFonts w:ascii="Arial" w:hAnsi="Arial" w:cs="Arial"/>
        </w:rPr>
      </w:pPr>
    </w:p>
    <w:p w14:paraId="11EF129C" w14:textId="367E0D0B" w:rsidR="002F52AE" w:rsidRPr="00725131" w:rsidRDefault="002F52AE" w:rsidP="002F52AE">
      <w:pPr>
        <w:spacing w:line="276" w:lineRule="auto"/>
        <w:rPr>
          <w:rFonts w:ascii="Arial" w:hAnsi="Arial" w:cs="Arial"/>
        </w:rPr>
      </w:pPr>
      <w:r w:rsidRPr="002F52AE">
        <w:rPr>
          <w:rFonts w:ascii="Arial" w:hAnsi="Arial" w:cs="Arial"/>
          <w:b/>
          <w:bCs/>
        </w:rPr>
        <w:t>Important note</w:t>
      </w:r>
      <w:r>
        <w:rPr>
          <w:rFonts w:ascii="Arial" w:hAnsi="Arial" w:cs="Arial"/>
          <w:b/>
          <w:bCs/>
        </w:rPr>
        <w:t xml:space="preserve"> about </w:t>
      </w:r>
      <w:r w:rsidR="00466141">
        <w:rPr>
          <w:rFonts w:ascii="Arial" w:hAnsi="Arial" w:cs="Arial"/>
          <w:b/>
          <w:bCs/>
        </w:rPr>
        <w:t xml:space="preserve">scheduling </w:t>
      </w:r>
      <w:r>
        <w:rPr>
          <w:rFonts w:ascii="Arial" w:hAnsi="Arial" w:cs="Arial"/>
          <w:b/>
          <w:bCs/>
        </w:rPr>
        <w:t>interviewers</w:t>
      </w:r>
      <w:r w:rsidRPr="002F52AE">
        <w:rPr>
          <w:rFonts w:ascii="Arial" w:hAnsi="Arial" w:cs="Arial"/>
          <w:b/>
          <w:bCs/>
        </w:rPr>
        <w:t>:</w:t>
      </w:r>
      <w:r>
        <w:rPr>
          <w:rFonts w:ascii="Arial" w:hAnsi="Arial" w:cs="Arial"/>
        </w:rPr>
        <w:t xml:space="preserve"> Ensure all your interviewers are trained, experienced and aware of the extra challenges people with a disability encounter in securing work. Candidates with different disabilities don’t have as many workplace experiences as other candidates. Interviewers need to consider all work, </w:t>
      </w:r>
      <w:proofErr w:type="gramStart"/>
      <w:r>
        <w:rPr>
          <w:rFonts w:ascii="Arial" w:hAnsi="Arial" w:cs="Arial"/>
        </w:rPr>
        <w:t>volunteer</w:t>
      </w:r>
      <w:proofErr w:type="gramEnd"/>
      <w:r w:rsidR="00CC19F0">
        <w:rPr>
          <w:rFonts w:ascii="Arial" w:hAnsi="Arial" w:cs="Arial"/>
        </w:rPr>
        <w:t xml:space="preserve"> and</w:t>
      </w:r>
      <w:r>
        <w:rPr>
          <w:rFonts w:ascii="Arial" w:hAnsi="Arial" w:cs="Arial"/>
        </w:rPr>
        <w:t xml:space="preserve"> everyday experience answers</w:t>
      </w:r>
      <w:r w:rsidR="00CC19F0">
        <w:rPr>
          <w:rFonts w:ascii="Arial" w:hAnsi="Arial" w:cs="Arial"/>
        </w:rPr>
        <w:t xml:space="preserve"> to questions</w:t>
      </w:r>
      <w:r>
        <w:rPr>
          <w:rFonts w:ascii="Arial" w:hAnsi="Arial" w:cs="Arial"/>
        </w:rPr>
        <w:t xml:space="preserve"> and not just </w:t>
      </w:r>
      <w:r w:rsidR="00CC19F0">
        <w:rPr>
          <w:rFonts w:ascii="Arial" w:hAnsi="Arial" w:cs="Arial"/>
        </w:rPr>
        <w:t>‘</w:t>
      </w:r>
      <w:r>
        <w:rPr>
          <w:rFonts w:ascii="Arial" w:hAnsi="Arial" w:cs="Arial"/>
        </w:rPr>
        <w:t>paid employment</w:t>
      </w:r>
      <w:r w:rsidR="00CC19F0">
        <w:rPr>
          <w:rFonts w:ascii="Arial" w:hAnsi="Arial" w:cs="Arial"/>
        </w:rPr>
        <w:t>’</w:t>
      </w:r>
      <w:r>
        <w:rPr>
          <w:rFonts w:ascii="Arial" w:hAnsi="Arial" w:cs="Arial"/>
        </w:rPr>
        <w:t xml:space="preserve"> examples.</w:t>
      </w:r>
    </w:p>
    <w:p w14:paraId="1840E2E0" w14:textId="4C3D1782" w:rsidR="00F60E7F" w:rsidRPr="00090ED7" w:rsidRDefault="00F60E7F" w:rsidP="00090ED7">
      <w:pPr>
        <w:pStyle w:val="Heading3"/>
      </w:pPr>
      <w:bookmarkStart w:id="10" w:name="_Toc166152509"/>
      <w:r w:rsidRPr="00090ED7">
        <w:t>During interviews</w:t>
      </w:r>
      <w:bookmarkEnd w:id="10"/>
    </w:p>
    <w:p w14:paraId="434F719A" w14:textId="67BF5220" w:rsidR="00DF1697" w:rsidRPr="00725131" w:rsidRDefault="00F60E7F" w:rsidP="00725131">
      <w:pPr>
        <w:spacing w:line="276" w:lineRule="auto"/>
        <w:rPr>
          <w:rFonts w:ascii="Arial" w:hAnsi="Arial" w:cs="Arial"/>
        </w:rPr>
      </w:pPr>
      <w:r w:rsidRPr="00725131">
        <w:rPr>
          <w:rFonts w:ascii="Arial" w:hAnsi="Arial" w:cs="Arial"/>
        </w:rPr>
        <w:t xml:space="preserve">Make sure everyone is comfortable. Allow everyone </w:t>
      </w:r>
      <w:r w:rsidR="00DF1697" w:rsidRPr="00725131">
        <w:rPr>
          <w:rFonts w:ascii="Arial" w:hAnsi="Arial" w:cs="Arial"/>
        </w:rPr>
        <w:t xml:space="preserve">time </w:t>
      </w:r>
      <w:r w:rsidRPr="00725131">
        <w:rPr>
          <w:rFonts w:ascii="Arial" w:hAnsi="Arial" w:cs="Arial"/>
        </w:rPr>
        <w:t>to share how they are feeling</w:t>
      </w:r>
      <w:r w:rsidR="00DF1697" w:rsidRPr="00725131">
        <w:rPr>
          <w:rFonts w:ascii="Arial" w:hAnsi="Arial" w:cs="Arial"/>
        </w:rPr>
        <w:t xml:space="preserve"> plus ask questions about best set up and interview approach. Check everyone has</w:t>
      </w:r>
      <w:r w:rsidRPr="00725131">
        <w:rPr>
          <w:rFonts w:ascii="Arial" w:hAnsi="Arial" w:cs="Arial"/>
        </w:rPr>
        <w:t xml:space="preserve"> what they need</w:t>
      </w:r>
      <w:r w:rsidR="00DF1697" w:rsidRPr="00725131">
        <w:rPr>
          <w:rFonts w:ascii="Arial" w:hAnsi="Arial" w:cs="Arial"/>
        </w:rPr>
        <w:t xml:space="preserve">. Allow extra time for set up and finishing. Give candidate </w:t>
      </w:r>
      <w:r w:rsidR="00AC21CE" w:rsidRPr="00725131">
        <w:rPr>
          <w:rFonts w:ascii="Arial" w:hAnsi="Arial" w:cs="Arial"/>
        </w:rPr>
        <w:t>more than one opportunity</w:t>
      </w:r>
      <w:r w:rsidR="00DF1697" w:rsidRPr="00725131">
        <w:rPr>
          <w:rFonts w:ascii="Arial" w:hAnsi="Arial" w:cs="Arial"/>
        </w:rPr>
        <w:t xml:space="preserve"> to ask questions.</w:t>
      </w:r>
      <w:r w:rsidR="00AC21CE" w:rsidRPr="00725131">
        <w:rPr>
          <w:rFonts w:ascii="Arial" w:hAnsi="Arial" w:cs="Arial"/>
        </w:rPr>
        <w:t xml:space="preserve"> They might be nervous and need extra time to think about what additional information they </w:t>
      </w:r>
      <w:r w:rsidR="00A20CD5" w:rsidRPr="00725131">
        <w:rPr>
          <w:rFonts w:ascii="Arial" w:hAnsi="Arial" w:cs="Arial"/>
        </w:rPr>
        <w:t>would like to share</w:t>
      </w:r>
      <w:r w:rsidR="00AC21CE" w:rsidRPr="00725131">
        <w:rPr>
          <w:rFonts w:ascii="Arial" w:hAnsi="Arial" w:cs="Arial"/>
        </w:rPr>
        <w:t>.</w:t>
      </w:r>
      <w:r w:rsidR="00DF1697" w:rsidRPr="00725131">
        <w:rPr>
          <w:rFonts w:ascii="Arial" w:hAnsi="Arial" w:cs="Arial"/>
        </w:rPr>
        <w:t xml:space="preserve"> </w:t>
      </w:r>
      <w:r w:rsidR="009A4A62" w:rsidRPr="00725131">
        <w:rPr>
          <w:rFonts w:ascii="Arial" w:hAnsi="Arial" w:cs="Arial"/>
        </w:rPr>
        <w:t>Be aware that there could be times when some c</w:t>
      </w:r>
      <w:r w:rsidR="00DF1697" w:rsidRPr="00725131">
        <w:rPr>
          <w:rFonts w:ascii="Arial" w:hAnsi="Arial" w:cs="Arial"/>
        </w:rPr>
        <w:t xml:space="preserve">andidates might miss the opportunity to share relevant information or ask </w:t>
      </w:r>
      <w:r w:rsidR="00863F5E" w:rsidRPr="00725131">
        <w:rPr>
          <w:rFonts w:ascii="Arial" w:hAnsi="Arial" w:cs="Arial"/>
        </w:rPr>
        <w:t>another</w:t>
      </w:r>
      <w:r w:rsidR="00DF1697" w:rsidRPr="00725131">
        <w:rPr>
          <w:rFonts w:ascii="Arial" w:hAnsi="Arial" w:cs="Arial"/>
        </w:rPr>
        <w:t xml:space="preserve"> question. </w:t>
      </w:r>
      <w:r w:rsidR="0063797D" w:rsidRPr="00725131">
        <w:rPr>
          <w:rFonts w:ascii="Arial" w:hAnsi="Arial" w:cs="Arial"/>
        </w:rPr>
        <w:t>Take extra time to double check that candidates have all the information they need.</w:t>
      </w:r>
    </w:p>
    <w:p w14:paraId="02E2FC93" w14:textId="590050EB" w:rsidR="00F8161F" w:rsidRPr="00725131" w:rsidRDefault="00F8161F" w:rsidP="00466141">
      <w:pPr>
        <w:rPr>
          <w:rFonts w:ascii="Arial" w:hAnsi="Arial" w:cs="Arial"/>
        </w:rPr>
      </w:pPr>
    </w:p>
    <w:p w14:paraId="688FD644" w14:textId="076BB2DD" w:rsidR="00F8161F" w:rsidRPr="00725131" w:rsidRDefault="00F8161F" w:rsidP="00725131">
      <w:pPr>
        <w:spacing w:line="276" w:lineRule="auto"/>
        <w:rPr>
          <w:rFonts w:ascii="Arial" w:hAnsi="Arial" w:cs="Arial"/>
        </w:rPr>
      </w:pPr>
      <w:r w:rsidRPr="00101DFE">
        <w:rPr>
          <w:rFonts w:ascii="Arial" w:hAnsi="Arial" w:cs="Arial"/>
        </w:rPr>
        <w:t>In some organisation</w:t>
      </w:r>
      <w:r w:rsidR="00863F5E" w:rsidRPr="00101DFE">
        <w:rPr>
          <w:rFonts w:ascii="Arial" w:hAnsi="Arial" w:cs="Arial"/>
        </w:rPr>
        <w:t>s</w:t>
      </w:r>
      <w:r w:rsidRPr="00101DFE">
        <w:rPr>
          <w:rFonts w:ascii="Arial" w:hAnsi="Arial" w:cs="Arial"/>
        </w:rPr>
        <w:t xml:space="preserve"> there are misconceptions about what a blind</w:t>
      </w:r>
      <w:r w:rsidR="000F1281" w:rsidRPr="00101DFE">
        <w:rPr>
          <w:rFonts w:ascii="Arial" w:hAnsi="Arial" w:cs="Arial"/>
        </w:rPr>
        <w:t xml:space="preserve"> and vision impaired</w:t>
      </w:r>
      <w:r w:rsidRPr="00101DFE">
        <w:rPr>
          <w:rFonts w:ascii="Arial" w:hAnsi="Arial" w:cs="Arial"/>
        </w:rPr>
        <w:t xml:space="preserve"> </w:t>
      </w:r>
      <w:r w:rsidR="001422B3" w:rsidRPr="00101DFE">
        <w:rPr>
          <w:rFonts w:ascii="Arial" w:hAnsi="Arial" w:cs="Arial"/>
        </w:rPr>
        <w:t xml:space="preserve">person </w:t>
      </w:r>
      <w:proofErr w:type="gramStart"/>
      <w:r w:rsidR="001422B3" w:rsidRPr="00101DFE">
        <w:rPr>
          <w:rFonts w:ascii="Arial" w:hAnsi="Arial" w:cs="Arial"/>
        </w:rPr>
        <w:t>is</w:t>
      </w:r>
      <w:r w:rsidRPr="00101DFE">
        <w:rPr>
          <w:rFonts w:ascii="Arial" w:hAnsi="Arial" w:cs="Arial"/>
        </w:rPr>
        <w:t xml:space="preserve"> capable of </w:t>
      </w:r>
      <w:r w:rsidR="00863F5E" w:rsidRPr="00101DFE">
        <w:rPr>
          <w:rFonts w:ascii="Arial" w:hAnsi="Arial" w:cs="Arial"/>
        </w:rPr>
        <w:t>doing</w:t>
      </w:r>
      <w:proofErr w:type="gramEnd"/>
      <w:r w:rsidR="00863F5E" w:rsidRPr="00101DFE">
        <w:rPr>
          <w:rFonts w:ascii="Arial" w:hAnsi="Arial" w:cs="Arial"/>
        </w:rPr>
        <w:t xml:space="preserve"> even </w:t>
      </w:r>
      <w:r w:rsidR="000F1281" w:rsidRPr="00101DFE">
        <w:rPr>
          <w:rFonts w:ascii="Arial" w:hAnsi="Arial" w:cs="Arial"/>
        </w:rPr>
        <w:t>with their</w:t>
      </w:r>
      <w:r w:rsidR="00863F5E" w:rsidRPr="00101DFE">
        <w:rPr>
          <w:rFonts w:ascii="Arial" w:hAnsi="Arial" w:cs="Arial"/>
        </w:rPr>
        <w:t xml:space="preserve"> extensive qualifications and work experience</w:t>
      </w:r>
      <w:r w:rsidR="001422B3" w:rsidRPr="00101DFE">
        <w:rPr>
          <w:rFonts w:ascii="Arial" w:hAnsi="Arial" w:cs="Arial"/>
        </w:rPr>
        <w:t xml:space="preserve"> that</w:t>
      </w:r>
      <w:r w:rsidR="007F20E1" w:rsidRPr="00101DFE">
        <w:rPr>
          <w:rFonts w:ascii="Arial" w:hAnsi="Arial" w:cs="Arial"/>
        </w:rPr>
        <w:t xml:space="preserve"> </w:t>
      </w:r>
      <w:r w:rsidR="00863F5E" w:rsidRPr="00101DFE">
        <w:rPr>
          <w:rFonts w:ascii="Arial" w:hAnsi="Arial" w:cs="Arial"/>
        </w:rPr>
        <w:t>has been outlined in the application</w:t>
      </w:r>
      <w:r w:rsidRPr="00101DFE">
        <w:rPr>
          <w:rFonts w:ascii="Arial" w:hAnsi="Arial" w:cs="Arial"/>
        </w:rPr>
        <w:t>. An interview is</w:t>
      </w:r>
      <w:r w:rsidR="007F20E1" w:rsidRPr="00101DFE">
        <w:rPr>
          <w:rFonts w:ascii="Arial" w:hAnsi="Arial" w:cs="Arial"/>
        </w:rPr>
        <w:t xml:space="preserve"> therefore</w:t>
      </w:r>
      <w:r w:rsidRPr="00101DFE">
        <w:rPr>
          <w:rFonts w:ascii="Arial" w:hAnsi="Arial" w:cs="Arial"/>
        </w:rPr>
        <w:t xml:space="preserve"> a good opportunity for candidates with a vision impairment to be able to sell themselves and really showcase </w:t>
      </w:r>
      <w:r w:rsidR="007F20E1" w:rsidRPr="00101DFE">
        <w:rPr>
          <w:rFonts w:ascii="Arial" w:hAnsi="Arial" w:cs="Arial"/>
        </w:rPr>
        <w:t xml:space="preserve">all </w:t>
      </w:r>
      <w:r w:rsidRPr="00101DFE">
        <w:rPr>
          <w:rFonts w:ascii="Arial" w:hAnsi="Arial" w:cs="Arial"/>
        </w:rPr>
        <w:t xml:space="preserve">their skills and abilities. It is also </w:t>
      </w:r>
      <w:r w:rsidR="00CF0AE8" w:rsidRPr="00101DFE">
        <w:rPr>
          <w:rFonts w:ascii="Arial" w:hAnsi="Arial" w:cs="Arial"/>
        </w:rPr>
        <w:t xml:space="preserve">helpful to </w:t>
      </w:r>
      <w:r w:rsidRPr="00101DFE">
        <w:rPr>
          <w:rFonts w:ascii="Arial" w:hAnsi="Arial" w:cs="Arial"/>
        </w:rPr>
        <w:t xml:space="preserve">offer the panel the opportunity to ask </w:t>
      </w:r>
      <w:r w:rsidR="00CF0AE8" w:rsidRPr="00101DFE">
        <w:rPr>
          <w:rFonts w:ascii="Arial" w:hAnsi="Arial" w:cs="Arial"/>
        </w:rPr>
        <w:t xml:space="preserve">candidates </w:t>
      </w:r>
      <w:r w:rsidRPr="00101DFE">
        <w:rPr>
          <w:rFonts w:ascii="Arial" w:hAnsi="Arial" w:cs="Arial"/>
        </w:rPr>
        <w:t>anything they have on their mind</w:t>
      </w:r>
      <w:r w:rsidR="00CF0AE8" w:rsidRPr="00101DFE">
        <w:rPr>
          <w:rFonts w:ascii="Arial" w:hAnsi="Arial" w:cs="Arial"/>
        </w:rPr>
        <w:t xml:space="preserve">, which could be </w:t>
      </w:r>
      <w:r w:rsidR="007F20E1" w:rsidRPr="00101DFE">
        <w:rPr>
          <w:rFonts w:ascii="Arial" w:hAnsi="Arial" w:cs="Arial"/>
        </w:rPr>
        <w:t xml:space="preserve">based on both </w:t>
      </w:r>
      <w:r w:rsidR="00CF0AE8" w:rsidRPr="00101DFE">
        <w:rPr>
          <w:rFonts w:ascii="Arial" w:hAnsi="Arial" w:cs="Arial"/>
        </w:rPr>
        <w:t xml:space="preserve">curiosity </w:t>
      </w:r>
      <w:proofErr w:type="gramStart"/>
      <w:r w:rsidR="007F20E1" w:rsidRPr="00101DFE">
        <w:rPr>
          <w:rFonts w:ascii="Arial" w:hAnsi="Arial" w:cs="Arial"/>
        </w:rPr>
        <w:t>or</w:t>
      </w:r>
      <w:proofErr w:type="gramEnd"/>
      <w:r w:rsidR="00CF0AE8" w:rsidRPr="00101DFE">
        <w:rPr>
          <w:rFonts w:ascii="Arial" w:hAnsi="Arial" w:cs="Arial"/>
        </w:rPr>
        <w:t xml:space="preserve"> concern</w:t>
      </w:r>
      <w:r w:rsidR="007F20E1" w:rsidRPr="00101DFE">
        <w:rPr>
          <w:rFonts w:ascii="Arial" w:hAnsi="Arial" w:cs="Arial"/>
        </w:rPr>
        <w:t>s about potential challenges. T</w:t>
      </w:r>
      <w:r w:rsidR="00CF0AE8" w:rsidRPr="00101DFE">
        <w:rPr>
          <w:rFonts w:ascii="Arial" w:hAnsi="Arial" w:cs="Arial"/>
        </w:rPr>
        <w:t>he candidate can</w:t>
      </w:r>
      <w:r w:rsidR="007F20E1" w:rsidRPr="00101DFE">
        <w:rPr>
          <w:rFonts w:ascii="Arial" w:hAnsi="Arial" w:cs="Arial"/>
        </w:rPr>
        <w:t xml:space="preserve"> then</w:t>
      </w:r>
      <w:r w:rsidR="00CF0AE8" w:rsidRPr="00101DFE">
        <w:rPr>
          <w:rFonts w:ascii="Arial" w:hAnsi="Arial" w:cs="Arial"/>
        </w:rPr>
        <w:t xml:space="preserve"> respond</w:t>
      </w:r>
      <w:r w:rsidR="007F20E1" w:rsidRPr="00101DFE">
        <w:rPr>
          <w:rFonts w:ascii="Arial" w:hAnsi="Arial" w:cs="Arial"/>
        </w:rPr>
        <w:t xml:space="preserve">, explain their approach, address </w:t>
      </w:r>
      <w:proofErr w:type="gramStart"/>
      <w:r w:rsidR="007F20E1" w:rsidRPr="00101DFE">
        <w:rPr>
          <w:rFonts w:ascii="Arial" w:hAnsi="Arial" w:cs="Arial"/>
        </w:rPr>
        <w:t>concerns</w:t>
      </w:r>
      <w:proofErr w:type="gramEnd"/>
      <w:r w:rsidR="00CF0AE8" w:rsidRPr="00101DFE">
        <w:rPr>
          <w:rFonts w:ascii="Arial" w:hAnsi="Arial" w:cs="Arial"/>
        </w:rPr>
        <w:t xml:space="preserve"> and </w:t>
      </w:r>
      <w:r w:rsidRPr="00101DFE">
        <w:rPr>
          <w:rFonts w:ascii="Arial" w:hAnsi="Arial" w:cs="Arial"/>
        </w:rPr>
        <w:t>put the</w:t>
      </w:r>
      <w:r w:rsidR="001D27D4" w:rsidRPr="00101DFE">
        <w:rPr>
          <w:rFonts w:ascii="Arial" w:hAnsi="Arial" w:cs="Arial"/>
        </w:rPr>
        <w:t xml:space="preserve"> interviewer</w:t>
      </w:r>
      <w:r w:rsidRPr="00101DFE">
        <w:rPr>
          <w:rFonts w:ascii="Arial" w:hAnsi="Arial" w:cs="Arial"/>
        </w:rPr>
        <w:t xml:space="preserve"> mind</w:t>
      </w:r>
      <w:r w:rsidR="00CF0AE8" w:rsidRPr="00101DFE">
        <w:rPr>
          <w:rFonts w:ascii="Arial" w:hAnsi="Arial" w:cs="Arial"/>
        </w:rPr>
        <w:t>s</w:t>
      </w:r>
      <w:r w:rsidRPr="00101DFE">
        <w:rPr>
          <w:rFonts w:ascii="Arial" w:hAnsi="Arial" w:cs="Arial"/>
        </w:rPr>
        <w:t xml:space="preserve"> at ease</w:t>
      </w:r>
      <w:r w:rsidR="007F20E1" w:rsidRPr="00101DFE">
        <w:rPr>
          <w:rFonts w:ascii="Arial" w:hAnsi="Arial" w:cs="Arial"/>
        </w:rPr>
        <w:t xml:space="preserve"> based on their lived experience</w:t>
      </w:r>
      <w:r w:rsidRPr="00101DFE">
        <w:rPr>
          <w:rFonts w:ascii="Arial" w:hAnsi="Arial" w:cs="Arial"/>
        </w:rPr>
        <w:t>.</w:t>
      </w:r>
    </w:p>
    <w:p w14:paraId="4F2DB5E6" w14:textId="7BB7F96D" w:rsidR="00633B41" w:rsidRPr="00090ED7" w:rsidRDefault="00DF1697" w:rsidP="00090ED7">
      <w:pPr>
        <w:pStyle w:val="Heading3"/>
      </w:pPr>
      <w:bookmarkStart w:id="11" w:name="_Toc166152510"/>
      <w:r w:rsidRPr="00090ED7">
        <w:t>Post Interviews</w:t>
      </w:r>
      <w:bookmarkEnd w:id="11"/>
    </w:p>
    <w:p w14:paraId="6CC7CE42" w14:textId="7D66A5AB" w:rsidR="001422B3" w:rsidRPr="001422B3" w:rsidRDefault="001422B3" w:rsidP="003051D2">
      <w:pPr>
        <w:spacing w:line="276" w:lineRule="auto"/>
        <w:rPr>
          <w:rFonts w:ascii="Arial" w:hAnsi="Arial" w:cs="Arial"/>
        </w:rPr>
      </w:pPr>
      <w:r w:rsidRPr="00101DFE">
        <w:rPr>
          <w:rFonts w:ascii="Arial" w:hAnsi="Arial" w:cs="Arial"/>
        </w:rPr>
        <w:t>Set a deadline date for getting back to both successful and unsuccessful interview candidates. “Soon” is not a helpful term for anyone. A date is essential for candidates because as explained earlier people looking for work are usually applying for and considering several positions</w:t>
      </w:r>
      <w:r w:rsidR="003051D2" w:rsidRPr="00101DFE">
        <w:rPr>
          <w:rFonts w:ascii="Arial" w:hAnsi="Arial" w:cs="Arial"/>
        </w:rPr>
        <w:t>.</w:t>
      </w:r>
      <w:r w:rsidR="00E508CC" w:rsidRPr="00101DFE">
        <w:rPr>
          <w:rFonts w:ascii="Arial" w:hAnsi="Arial" w:cs="Arial"/>
        </w:rPr>
        <w:t xml:space="preserve"> Candidates also understand if dates </w:t>
      </w:r>
      <w:proofErr w:type="gramStart"/>
      <w:r w:rsidR="00E508CC" w:rsidRPr="00101DFE">
        <w:rPr>
          <w:rFonts w:ascii="Arial" w:hAnsi="Arial" w:cs="Arial"/>
        </w:rPr>
        <w:t>have to</w:t>
      </w:r>
      <w:proofErr w:type="gramEnd"/>
      <w:r w:rsidR="00E508CC" w:rsidRPr="00101DFE">
        <w:rPr>
          <w:rFonts w:ascii="Arial" w:hAnsi="Arial" w:cs="Arial"/>
        </w:rPr>
        <w:t xml:space="preserve"> change a little due to unexpected events. It is easy and quick to keep candidates updated via email if dates do change.</w:t>
      </w:r>
    </w:p>
    <w:p w14:paraId="0114B247" w14:textId="44EF2F8D" w:rsidR="008075CD" w:rsidRPr="00725131" w:rsidRDefault="008075CD" w:rsidP="00725131">
      <w:pPr>
        <w:pStyle w:val="Heading4"/>
        <w:spacing w:line="276" w:lineRule="auto"/>
        <w:rPr>
          <w:rFonts w:ascii="Arial" w:hAnsi="Arial" w:cs="Arial"/>
        </w:rPr>
      </w:pPr>
      <w:r w:rsidRPr="00725131">
        <w:rPr>
          <w:rFonts w:ascii="Arial" w:hAnsi="Arial" w:cs="Arial"/>
        </w:rPr>
        <w:t xml:space="preserve">Contact successful </w:t>
      </w:r>
      <w:proofErr w:type="gramStart"/>
      <w:r w:rsidRPr="00725131">
        <w:rPr>
          <w:rFonts w:ascii="Arial" w:hAnsi="Arial" w:cs="Arial"/>
        </w:rPr>
        <w:t>candidate</w:t>
      </w:r>
      <w:r w:rsidR="00AD27B7">
        <w:rPr>
          <w:rFonts w:ascii="Arial" w:hAnsi="Arial" w:cs="Arial"/>
        </w:rPr>
        <w:t>s</w:t>
      </w:r>
      <w:proofErr w:type="gramEnd"/>
    </w:p>
    <w:p w14:paraId="767338E5" w14:textId="493AB20F" w:rsidR="00FF6E0F" w:rsidRPr="00725131" w:rsidRDefault="00FF6E0F" w:rsidP="00725131">
      <w:pPr>
        <w:spacing w:line="276" w:lineRule="auto"/>
        <w:rPr>
          <w:rFonts w:ascii="Arial" w:hAnsi="Arial" w:cs="Arial"/>
        </w:rPr>
      </w:pPr>
      <w:r w:rsidRPr="00725131">
        <w:rPr>
          <w:rFonts w:ascii="Arial" w:hAnsi="Arial" w:cs="Arial"/>
        </w:rPr>
        <w:t>If a candidate is successful</w:t>
      </w:r>
      <w:r w:rsidR="00C7459D" w:rsidRPr="00725131">
        <w:rPr>
          <w:rFonts w:ascii="Arial" w:hAnsi="Arial" w:cs="Arial"/>
        </w:rPr>
        <w:t>,</w:t>
      </w:r>
      <w:r w:rsidRPr="00725131">
        <w:rPr>
          <w:rFonts w:ascii="Arial" w:hAnsi="Arial" w:cs="Arial"/>
        </w:rPr>
        <w:t xml:space="preserve"> </w:t>
      </w:r>
      <w:r w:rsidR="00D32785" w:rsidRPr="00725131">
        <w:rPr>
          <w:rFonts w:ascii="Arial" w:hAnsi="Arial" w:cs="Arial"/>
        </w:rPr>
        <w:t>alongside</w:t>
      </w:r>
      <w:r w:rsidRPr="00725131">
        <w:rPr>
          <w:rFonts w:ascii="Arial" w:hAnsi="Arial" w:cs="Arial"/>
        </w:rPr>
        <w:t xml:space="preserve"> sharing the positive news, there will</w:t>
      </w:r>
      <w:r w:rsidR="001D27D4">
        <w:rPr>
          <w:rFonts w:ascii="Arial" w:hAnsi="Arial" w:cs="Arial"/>
        </w:rPr>
        <w:t xml:space="preserve"> be other discussions needed</w:t>
      </w:r>
      <w:r w:rsidRPr="00725131">
        <w:rPr>
          <w:rFonts w:ascii="Arial" w:hAnsi="Arial" w:cs="Arial"/>
        </w:rPr>
        <w:t xml:space="preserve">. </w:t>
      </w:r>
      <w:r w:rsidR="00C7459D" w:rsidRPr="00725131">
        <w:rPr>
          <w:rFonts w:ascii="Arial" w:hAnsi="Arial" w:cs="Arial"/>
        </w:rPr>
        <w:t>Alongside start dates and normal employment contract details, i</w:t>
      </w:r>
      <w:r w:rsidRPr="00725131">
        <w:rPr>
          <w:rFonts w:ascii="Arial" w:hAnsi="Arial" w:cs="Arial"/>
        </w:rPr>
        <w:t xml:space="preserve">nformation </w:t>
      </w:r>
      <w:r w:rsidR="001D27D4">
        <w:rPr>
          <w:rFonts w:ascii="Arial" w:hAnsi="Arial" w:cs="Arial"/>
        </w:rPr>
        <w:t xml:space="preserve">about workplace adjustments </w:t>
      </w:r>
      <w:r w:rsidRPr="00725131">
        <w:rPr>
          <w:rFonts w:ascii="Arial" w:hAnsi="Arial" w:cs="Arial"/>
        </w:rPr>
        <w:t>needs to be gathered prior to</w:t>
      </w:r>
      <w:r w:rsidR="00C7459D" w:rsidRPr="00725131">
        <w:rPr>
          <w:rFonts w:ascii="Arial" w:hAnsi="Arial" w:cs="Arial"/>
        </w:rPr>
        <w:t xml:space="preserve"> a new employee</w:t>
      </w:r>
      <w:r w:rsidRPr="00725131">
        <w:rPr>
          <w:rFonts w:ascii="Arial" w:hAnsi="Arial" w:cs="Arial"/>
        </w:rPr>
        <w:t xml:space="preserve"> joining</w:t>
      </w:r>
      <w:r w:rsidR="00C7459D" w:rsidRPr="00725131">
        <w:rPr>
          <w:rFonts w:ascii="Arial" w:hAnsi="Arial" w:cs="Arial"/>
        </w:rPr>
        <w:t>. Doing this well means that in</w:t>
      </w:r>
      <w:r w:rsidRPr="00725131">
        <w:rPr>
          <w:rFonts w:ascii="Arial" w:hAnsi="Arial" w:cs="Arial"/>
        </w:rPr>
        <w:t xml:space="preserve"> the early days of employment new employee</w:t>
      </w:r>
      <w:r w:rsidR="001D27D4">
        <w:rPr>
          <w:rFonts w:ascii="Arial" w:hAnsi="Arial" w:cs="Arial"/>
        </w:rPr>
        <w:t>s</w:t>
      </w:r>
      <w:r w:rsidRPr="00725131">
        <w:rPr>
          <w:rFonts w:ascii="Arial" w:hAnsi="Arial" w:cs="Arial"/>
        </w:rPr>
        <w:t xml:space="preserve"> </w:t>
      </w:r>
      <w:r w:rsidR="00C7459D" w:rsidRPr="00725131">
        <w:rPr>
          <w:rFonts w:ascii="Arial" w:hAnsi="Arial" w:cs="Arial"/>
        </w:rPr>
        <w:t>are</w:t>
      </w:r>
      <w:r w:rsidRPr="00725131">
        <w:rPr>
          <w:rFonts w:ascii="Arial" w:hAnsi="Arial" w:cs="Arial"/>
        </w:rPr>
        <w:t xml:space="preserve"> supported appropriately</w:t>
      </w:r>
      <w:r w:rsidR="00C7459D" w:rsidRPr="00725131">
        <w:rPr>
          <w:rFonts w:ascii="Arial" w:hAnsi="Arial" w:cs="Arial"/>
        </w:rPr>
        <w:t xml:space="preserve"> </w:t>
      </w:r>
      <w:r w:rsidR="00BB7B9B" w:rsidRPr="00725131">
        <w:rPr>
          <w:rFonts w:ascii="Arial" w:hAnsi="Arial" w:cs="Arial"/>
        </w:rPr>
        <w:t>from day one.</w:t>
      </w:r>
      <w:r w:rsidR="00D32785" w:rsidRPr="00725131">
        <w:rPr>
          <w:rFonts w:ascii="Arial" w:hAnsi="Arial" w:cs="Arial"/>
        </w:rPr>
        <w:t xml:space="preserve"> </w:t>
      </w:r>
    </w:p>
    <w:p w14:paraId="605B9B9C" w14:textId="356DA60F" w:rsidR="00D32785" w:rsidRPr="00725131" w:rsidRDefault="00D32785" w:rsidP="00466141">
      <w:pPr>
        <w:rPr>
          <w:rFonts w:ascii="Arial" w:hAnsi="Arial" w:cs="Arial"/>
        </w:rPr>
      </w:pPr>
    </w:p>
    <w:p w14:paraId="15386002" w14:textId="3CD26F05" w:rsidR="00A20CD5" w:rsidRPr="00725131" w:rsidRDefault="00D32785" w:rsidP="00725131">
      <w:pPr>
        <w:spacing w:line="276" w:lineRule="auto"/>
        <w:rPr>
          <w:rFonts w:ascii="Arial" w:hAnsi="Arial" w:cs="Arial"/>
        </w:rPr>
      </w:pPr>
      <w:r w:rsidRPr="00725131">
        <w:rPr>
          <w:rFonts w:ascii="Arial" w:hAnsi="Arial" w:cs="Arial"/>
        </w:rPr>
        <w:t>Working together</w:t>
      </w:r>
      <w:r w:rsidR="00C7459D" w:rsidRPr="00725131">
        <w:rPr>
          <w:rFonts w:ascii="Arial" w:hAnsi="Arial" w:cs="Arial"/>
        </w:rPr>
        <w:t xml:space="preserve"> with your</w:t>
      </w:r>
      <w:r w:rsidRPr="00725131">
        <w:rPr>
          <w:rFonts w:ascii="Arial" w:hAnsi="Arial" w:cs="Arial"/>
        </w:rPr>
        <w:t xml:space="preserve"> </w:t>
      </w:r>
      <w:r w:rsidR="00F62C5C" w:rsidRPr="00725131">
        <w:rPr>
          <w:rFonts w:ascii="Arial" w:hAnsi="Arial" w:cs="Arial"/>
        </w:rPr>
        <w:t xml:space="preserve">new employee </w:t>
      </w:r>
      <w:r w:rsidRPr="00725131">
        <w:rPr>
          <w:rFonts w:ascii="Arial" w:hAnsi="Arial" w:cs="Arial"/>
        </w:rPr>
        <w:t>with a vision impair</w:t>
      </w:r>
      <w:r w:rsidR="00AC21CE" w:rsidRPr="00725131">
        <w:rPr>
          <w:rFonts w:ascii="Arial" w:hAnsi="Arial" w:cs="Arial"/>
        </w:rPr>
        <w:t>ment</w:t>
      </w:r>
      <w:r w:rsidRPr="00725131">
        <w:rPr>
          <w:rFonts w:ascii="Arial" w:hAnsi="Arial" w:cs="Arial"/>
        </w:rPr>
        <w:t xml:space="preserve"> will help in this process. </w:t>
      </w:r>
      <w:r w:rsidR="00F62C5C" w:rsidRPr="00725131">
        <w:rPr>
          <w:rFonts w:ascii="Arial" w:hAnsi="Arial" w:cs="Arial"/>
        </w:rPr>
        <w:t>Areas regarding support may have been discussed during the interview process. Refer to this information as well as asking considered questions based on prior experience and the individual needs of your new employee.</w:t>
      </w:r>
      <w:r w:rsidR="00C40C1D">
        <w:rPr>
          <w:rFonts w:ascii="Arial" w:hAnsi="Arial" w:cs="Arial"/>
        </w:rPr>
        <w:t xml:space="preserve"> </w:t>
      </w:r>
    </w:p>
    <w:p w14:paraId="19CBA534" w14:textId="77777777" w:rsidR="00D32785" w:rsidRPr="00725131" w:rsidRDefault="00D32785" w:rsidP="00466141">
      <w:pPr>
        <w:rPr>
          <w:rFonts w:ascii="Arial" w:hAnsi="Arial" w:cs="Arial"/>
        </w:rPr>
      </w:pPr>
    </w:p>
    <w:p w14:paraId="5F16E172" w14:textId="1F3035C3" w:rsidR="00D32785" w:rsidRPr="00725131" w:rsidRDefault="00D32785" w:rsidP="00725131">
      <w:pPr>
        <w:spacing w:line="276" w:lineRule="auto"/>
        <w:rPr>
          <w:rFonts w:ascii="Arial" w:hAnsi="Arial" w:cs="Arial"/>
        </w:rPr>
      </w:pPr>
      <w:r w:rsidRPr="00725131">
        <w:rPr>
          <w:rFonts w:ascii="Arial" w:hAnsi="Arial" w:cs="Arial"/>
        </w:rPr>
        <w:t>The individual employees may:</w:t>
      </w:r>
    </w:p>
    <w:p w14:paraId="67DC47D1" w14:textId="624F0DD3" w:rsidR="00D32785" w:rsidRPr="00725131" w:rsidRDefault="00D32785" w:rsidP="00725131">
      <w:pPr>
        <w:pStyle w:val="ListParagraph"/>
        <w:numPr>
          <w:ilvl w:val="0"/>
          <w:numId w:val="4"/>
        </w:numPr>
        <w:spacing w:line="276" w:lineRule="auto"/>
        <w:rPr>
          <w:rFonts w:ascii="Arial" w:hAnsi="Arial" w:cs="Arial"/>
        </w:rPr>
      </w:pPr>
      <w:r w:rsidRPr="00725131">
        <w:rPr>
          <w:rFonts w:ascii="Arial" w:hAnsi="Arial" w:cs="Arial"/>
        </w:rPr>
        <w:t>be aware of what they need, have experience in gaining the right assistance and know how to use different supports. They just need the technology set up and they are ready to go.</w:t>
      </w:r>
      <w:r w:rsidR="00C40C1D">
        <w:rPr>
          <w:rFonts w:ascii="Arial" w:hAnsi="Arial" w:cs="Arial"/>
        </w:rPr>
        <w:t xml:space="preserve"> </w:t>
      </w:r>
    </w:p>
    <w:p w14:paraId="14A730EB" w14:textId="75EAB9D7" w:rsidR="00D32785" w:rsidRPr="00725131" w:rsidRDefault="00D32785" w:rsidP="00725131">
      <w:pPr>
        <w:pStyle w:val="ListParagraph"/>
        <w:numPr>
          <w:ilvl w:val="0"/>
          <w:numId w:val="4"/>
        </w:numPr>
        <w:spacing w:line="276" w:lineRule="auto"/>
        <w:rPr>
          <w:rFonts w:ascii="Arial" w:hAnsi="Arial" w:cs="Arial"/>
        </w:rPr>
      </w:pPr>
      <w:r w:rsidRPr="00725131">
        <w:rPr>
          <w:rFonts w:ascii="Arial" w:hAnsi="Arial" w:cs="Arial"/>
        </w:rPr>
        <w:t>know what they need but could require extra training once set up</w:t>
      </w:r>
      <w:r w:rsidR="00C7459D" w:rsidRPr="00725131">
        <w:rPr>
          <w:rFonts w:ascii="Arial" w:hAnsi="Arial" w:cs="Arial"/>
        </w:rPr>
        <w:t>.</w:t>
      </w:r>
    </w:p>
    <w:p w14:paraId="7797FFE9" w14:textId="6307147C" w:rsidR="00BB7B9B" w:rsidRPr="00725131" w:rsidRDefault="00D32785" w:rsidP="00725131">
      <w:pPr>
        <w:pStyle w:val="ListParagraph"/>
        <w:numPr>
          <w:ilvl w:val="0"/>
          <w:numId w:val="4"/>
        </w:numPr>
        <w:spacing w:line="276" w:lineRule="auto"/>
        <w:rPr>
          <w:rFonts w:ascii="Arial" w:hAnsi="Arial" w:cs="Arial"/>
        </w:rPr>
      </w:pPr>
      <w:r w:rsidRPr="00725131">
        <w:rPr>
          <w:rFonts w:ascii="Arial" w:hAnsi="Arial" w:cs="Arial"/>
        </w:rPr>
        <w:t xml:space="preserve">not know what they need so working together </w:t>
      </w:r>
      <w:r w:rsidR="00F62C5C" w:rsidRPr="00725131">
        <w:rPr>
          <w:rFonts w:ascii="Arial" w:hAnsi="Arial" w:cs="Arial"/>
        </w:rPr>
        <w:t xml:space="preserve">will work well </w:t>
      </w:r>
      <w:r w:rsidRPr="00725131">
        <w:rPr>
          <w:rFonts w:ascii="Arial" w:hAnsi="Arial" w:cs="Arial"/>
        </w:rPr>
        <w:t xml:space="preserve">to find out </w:t>
      </w:r>
      <w:r w:rsidR="00F62C5C" w:rsidRPr="00725131">
        <w:rPr>
          <w:rFonts w:ascii="Arial" w:hAnsi="Arial" w:cs="Arial"/>
        </w:rPr>
        <w:t xml:space="preserve">individual </w:t>
      </w:r>
      <w:r w:rsidRPr="00725131">
        <w:rPr>
          <w:rFonts w:ascii="Arial" w:hAnsi="Arial" w:cs="Arial"/>
        </w:rPr>
        <w:t>requirements</w:t>
      </w:r>
      <w:r w:rsidR="00F62C5C" w:rsidRPr="00725131">
        <w:rPr>
          <w:rFonts w:ascii="Arial" w:hAnsi="Arial" w:cs="Arial"/>
        </w:rPr>
        <w:t>, what supports are available and best process to ensure employee has the best support available when they begin their new role.</w:t>
      </w:r>
    </w:p>
    <w:p w14:paraId="21A9CC37" w14:textId="2C12BBA0" w:rsidR="008578D8" w:rsidRPr="00725131" w:rsidRDefault="008578D8" w:rsidP="00466141">
      <w:pPr>
        <w:rPr>
          <w:rFonts w:ascii="Arial" w:hAnsi="Arial" w:cs="Arial"/>
        </w:rPr>
      </w:pPr>
    </w:p>
    <w:p w14:paraId="5FBCF107" w14:textId="52C916A2" w:rsidR="008578D8" w:rsidRPr="00725131" w:rsidRDefault="008578D8" w:rsidP="00725131">
      <w:pPr>
        <w:spacing w:line="276" w:lineRule="auto"/>
        <w:rPr>
          <w:rStyle w:val="cf01"/>
          <w:rFonts w:ascii="Arial" w:hAnsi="Arial" w:cs="Arial"/>
          <w:sz w:val="24"/>
          <w:szCs w:val="24"/>
        </w:rPr>
      </w:pPr>
      <w:r w:rsidRPr="00725131">
        <w:rPr>
          <w:rFonts w:ascii="Arial" w:hAnsi="Arial" w:cs="Arial"/>
        </w:rPr>
        <w:lastRenderedPageBreak/>
        <w:t xml:space="preserve">Develop a checklist that gathers information efficiently about workplace </w:t>
      </w:r>
      <w:r w:rsidRPr="00725131">
        <w:rPr>
          <w:rStyle w:val="cf01"/>
          <w:rFonts w:ascii="Arial" w:hAnsi="Arial" w:cs="Arial"/>
          <w:sz w:val="24"/>
          <w:szCs w:val="24"/>
        </w:rPr>
        <w:t xml:space="preserve">adjustments </w:t>
      </w:r>
      <w:r w:rsidR="001858D5" w:rsidRPr="00725131">
        <w:rPr>
          <w:rStyle w:val="cf01"/>
          <w:rFonts w:ascii="Arial" w:hAnsi="Arial" w:cs="Arial"/>
          <w:sz w:val="24"/>
          <w:szCs w:val="24"/>
        </w:rPr>
        <w:t xml:space="preserve">and other support </w:t>
      </w:r>
      <w:r w:rsidRPr="00725131">
        <w:rPr>
          <w:rStyle w:val="cf01"/>
          <w:rFonts w:ascii="Arial" w:hAnsi="Arial" w:cs="Arial"/>
          <w:sz w:val="24"/>
          <w:szCs w:val="24"/>
        </w:rPr>
        <w:t xml:space="preserve">that </w:t>
      </w:r>
      <w:r w:rsidR="001858D5" w:rsidRPr="00725131">
        <w:rPr>
          <w:rStyle w:val="cf01"/>
          <w:rFonts w:ascii="Arial" w:hAnsi="Arial" w:cs="Arial"/>
          <w:sz w:val="24"/>
          <w:szCs w:val="24"/>
        </w:rPr>
        <w:t>could be helpful</w:t>
      </w:r>
      <w:r w:rsidRPr="00725131">
        <w:rPr>
          <w:rStyle w:val="cf01"/>
          <w:rFonts w:ascii="Arial" w:hAnsi="Arial" w:cs="Arial"/>
          <w:sz w:val="24"/>
          <w:szCs w:val="24"/>
        </w:rPr>
        <w:t xml:space="preserve"> before the new employee</w:t>
      </w:r>
      <w:r w:rsidR="001D27D4">
        <w:rPr>
          <w:rStyle w:val="cf01"/>
          <w:rFonts w:ascii="Arial" w:hAnsi="Arial" w:cs="Arial"/>
          <w:sz w:val="24"/>
          <w:szCs w:val="24"/>
        </w:rPr>
        <w:t>’s</w:t>
      </w:r>
      <w:r w:rsidRPr="00725131">
        <w:rPr>
          <w:rStyle w:val="cf01"/>
          <w:rFonts w:ascii="Arial" w:hAnsi="Arial" w:cs="Arial"/>
          <w:sz w:val="24"/>
          <w:szCs w:val="24"/>
        </w:rPr>
        <w:t xml:space="preserve"> commencement date. Suggestions could include:</w:t>
      </w:r>
    </w:p>
    <w:p w14:paraId="6E77703C" w14:textId="5A9551AF" w:rsidR="008578D8" w:rsidRPr="00725131" w:rsidRDefault="008578D8" w:rsidP="00725131">
      <w:pPr>
        <w:pStyle w:val="ListParagraph"/>
        <w:numPr>
          <w:ilvl w:val="0"/>
          <w:numId w:val="6"/>
        </w:numPr>
        <w:spacing w:line="276" w:lineRule="auto"/>
        <w:rPr>
          <w:rStyle w:val="cf01"/>
          <w:rFonts w:ascii="Arial" w:hAnsi="Arial" w:cs="Arial"/>
          <w:sz w:val="24"/>
          <w:szCs w:val="24"/>
        </w:rPr>
      </w:pPr>
      <w:r w:rsidRPr="00725131">
        <w:rPr>
          <w:rStyle w:val="cf01"/>
          <w:rFonts w:ascii="Arial" w:hAnsi="Arial" w:cs="Arial"/>
          <w:sz w:val="24"/>
          <w:szCs w:val="24"/>
        </w:rPr>
        <w:t>gathering information about software requirements (</w:t>
      </w:r>
      <w:proofErr w:type="spellStart"/>
      <w:r w:rsidRPr="00725131">
        <w:rPr>
          <w:rStyle w:val="cf01"/>
          <w:rFonts w:ascii="Arial" w:hAnsi="Arial" w:cs="Arial"/>
          <w:sz w:val="24"/>
          <w:szCs w:val="24"/>
        </w:rPr>
        <w:t>eg</w:t>
      </w:r>
      <w:proofErr w:type="spellEnd"/>
      <w:r w:rsidRPr="00725131">
        <w:rPr>
          <w:rStyle w:val="cf01"/>
          <w:rFonts w:ascii="Arial" w:hAnsi="Arial" w:cs="Arial"/>
          <w:sz w:val="24"/>
          <w:szCs w:val="24"/>
        </w:rPr>
        <w:t xml:space="preserve"> screen reader “JAWS”) installation</w:t>
      </w:r>
      <w:r w:rsidR="001858D5" w:rsidRPr="00725131">
        <w:rPr>
          <w:rStyle w:val="cf01"/>
          <w:rFonts w:ascii="Arial" w:hAnsi="Arial" w:cs="Arial"/>
          <w:sz w:val="24"/>
          <w:szCs w:val="24"/>
        </w:rPr>
        <w:t xml:space="preserve">. More details in on-boarding/induction </w:t>
      </w:r>
      <w:proofErr w:type="gramStart"/>
      <w:r w:rsidR="001858D5" w:rsidRPr="00725131">
        <w:rPr>
          <w:rStyle w:val="cf01"/>
          <w:rFonts w:ascii="Arial" w:hAnsi="Arial" w:cs="Arial"/>
          <w:sz w:val="24"/>
          <w:szCs w:val="24"/>
        </w:rPr>
        <w:t>checklist</w:t>
      </w:r>
      <w:r w:rsidR="001D27D4">
        <w:rPr>
          <w:rStyle w:val="cf01"/>
          <w:rFonts w:ascii="Arial" w:hAnsi="Arial" w:cs="Arial"/>
          <w:sz w:val="24"/>
          <w:szCs w:val="24"/>
        </w:rPr>
        <w:t>;</w:t>
      </w:r>
      <w:proofErr w:type="gramEnd"/>
    </w:p>
    <w:p w14:paraId="77198DB4" w14:textId="2D6B9E76" w:rsidR="008578D8" w:rsidRPr="00725131" w:rsidRDefault="008578D8" w:rsidP="00725131">
      <w:pPr>
        <w:pStyle w:val="ListParagraph"/>
        <w:numPr>
          <w:ilvl w:val="0"/>
          <w:numId w:val="6"/>
        </w:numPr>
        <w:spacing w:line="276" w:lineRule="auto"/>
        <w:rPr>
          <w:rStyle w:val="cf01"/>
          <w:rFonts w:ascii="Arial" w:hAnsi="Arial" w:cs="Arial"/>
          <w:sz w:val="24"/>
          <w:szCs w:val="24"/>
        </w:rPr>
      </w:pPr>
      <w:r w:rsidRPr="00725131">
        <w:rPr>
          <w:rStyle w:val="cf01"/>
          <w:rFonts w:ascii="Arial" w:hAnsi="Arial" w:cs="Arial"/>
          <w:sz w:val="24"/>
          <w:szCs w:val="24"/>
        </w:rPr>
        <w:t xml:space="preserve">organising an orientation ‘walk around’ the office location/floor before the employee </w:t>
      </w:r>
      <w:proofErr w:type="gramStart"/>
      <w:r w:rsidRPr="00725131">
        <w:rPr>
          <w:rStyle w:val="cf01"/>
          <w:rFonts w:ascii="Arial" w:hAnsi="Arial" w:cs="Arial"/>
          <w:sz w:val="24"/>
          <w:szCs w:val="24"/>
        </w:rPr>
        <w:t>commences</w:t>
      </w:r>
      <w:r w:rsidR="001D27D4">
        <w:rPr>
          <w:rStyle w:val="cf01"/>
          <w:rFonts w:ascii="Arial" w:hAnsi="Arial" w:cs="Arial"/>
          <w:sz w:val="24"/>
          <w:szCs w:val="24"/>
        </w:rPr>
        <w:t>;</w:t>
      </w:r>
      <w:proofErr w:type="gramEnd"/>
    </w:p>
    <w:p w14:paraId="2A5E1F6A" w14:textId="14AAE053" w:rsidR="008578D8" w:rsidRPr="00725131" w:rsidRDefault="008578D8" w:rsidP="00725131">
      <w:pPr>
        <w:pStyle w:val="ListParagraph"/>
        <w:numPr>
          <w:ilvl w:val="0"/>
          <w:numId w:val="6"/>
        </w:numPr>
        <w:spacing w:line="276" w:lineRule="auto"/>
        <w:rPr>
          <w:rStyle w:val="cf01"/>
          <w:rFonts w:ascii="Arial" w:hAnsi="Arial" w:cs="Arial"/>
          <w:sz w:val="24"/>
          <w:szCs w:val="24"/>
        </w:rPr>
      </w:pPr>
      <w:r w:rsidRPr="00725131">
        <w:rPr>
          <w:rStyle w:val="cf01"/>
          <w:rFonts w:ascii="Arial" w:hAnsi="Arial" w:cs="Arial"/>
          <w:sz w:val="24"/>
          <w:szCs w:val="24"/>
        </w:rPr>
        <w:t xml:space="preserve">discussing need for allocating a permanent desk if workplace is set up with hot desks or activity-based work </w:t>
      </w:r>
      <w:proofErr w:type="gramStart"/>
      <w:r w:rsidRPr="00725131">
        <w:rPr>
          <w:rStyle w:val="cf01"/>
          <w:rFonts w:ascii="Arial" w:hAnsi="Arial" w:cs="Arial"/>
          <w:sz w:val="24"/>
          <w:szCs w:val="24"/>
        </w:rPr>
        <w:t>areas</w:t>
      </w:r>
      <w:r w:rsidR="001D27D4">
        <w:rPr>
          <w:rStyle w:val="cf01"/>
          <w:rFonts w:ascii="Arial" w:hAnsi="Arial" w:cs="Arial"/>
          <w:sz w:val="24"/>
          <w:szCs w:val="24"/>
        </w:rPr>
        <w:t>;</w:t>
      </w:r>
      <w:proofErr w:type="gramEnd"/>
    </w:p>
    <w:p w14:paraId="77E7E412" w14:textId="77777777" w:rsidR="008578D8" w:rsidRPr="00725131" w:rsidRDefault="008578D8" w:rsidP="00725131">
      <w:pPr>
        <w:pStyle w:val="ListParagraph"/>
        <w:numPr>
          <w:ilvl w:val="0"/>
          <w:numId w:val="6"/>
        </w:numPr>
        <w:spacing w:line="276" w:lineRule="auto"/>
        <w:rPr>
          <w:rFonts w:ascii="Arial" w:hAnsi="Arial" w:cs="Arial"/>
        </w:rPr>
      </w:pPr>
      <w:r w:rsidRPr="00725131">
        <w:rPr>
          <w:rStyle w:val="cf01"/>
          <w:rFonts w:ascii="Arial" w:hAnsi="Arial" w:cs="Arial"/>
          <w:sz w:val="24"/>
          <w:szCs w:val="24"/>
        </w:rPr>
        <w:t>appointing a buddy/onsite support person for the new starter if their team is working remotely or other locations.</w:t>
      </w:r>
    </w:p>
    <w:p w14:paraId="65B4AF7B" w14:textId="77777777" w:rsidR="008578D8" w:rsidRPr="00725131" w:rsidRDefault="008578D8" w:rsidP="00466141">
      <w:pPr>
        <w:rPr>
          <w:rFonts w:ascii="Arial" w:hAnsi="Arial" w:cs="Arial"/>
        </w:rPr>
      </w:pPr>
    </w:p>
    <w:p w14:paraId="0FB45099" w14:textId="1B6FD66D" w:rsidR="008578D8" w:rsidRPr="00725131" w:rsidRDefault="001858D5" w:rsidP="00725131">
      <w:pPr>
        <w:spacing w:line="276" w:lineRule="auto"/>
        <w:rPr>
          <w:rFonts w:ascii="Arial" w:hAnsi="Arial" w:cs="Arial"/>
        </w:rPr>
      </w:pPr>
      <w:r w:rsidRPr="00725131">
        <w:rPr>
          <w:rFonts w:ascii="Arial" w:hAnsi="Arial" w:cs="Arial"/>
        </w:rPr>
        <w:t>Important to remember</w:t>
      </w:r>
      <w:r w:rsidR="008578D8" w:rsidRPr="00725131">
        <w:rPr>
          <w:rFonts w:ascii="Arial" w:hAnsi="Arial" w:cs="Arial"/>
        </w:rPr>
        <w:t xml:space="preserve"> even with all the best start date planning there could be delays with equipment or software.</w:t>
      </w:r>
      <w:r w:rsidRPr="00725131">
        <w:rPr>
          <w:rFonts w:ascii="Arial" w:hAnsi="Arial" w:cs="Arial"/>
        </w:rPr>
        <w:t xml:space="preserve"> </w:t>
      </w:r>
      <w:r w:rsidR="008578D8" w:rsidRPr="00725131">
        <w:rPr>
          <w:rFonts w:ascii="Arial" w:hAnsi="Arial" w:cs="Arial"/>
        </w:rPr>
        <w:t xml:space="preserve">This can sometimes be challenging and is not the employer’s or the new employee’s fault. Communication is the key, even if the message </w:t>
      </w:r>
      <w:r w:rsidR="00FF182D">
        <w:rPr>
          <w:rFonts w:ascii="Arial" w:hAnsi="Arial" w:cs="Arial"/>
        </w:rPr>
        <w:t>informs candidates that</w:t>
      </w:r>
      <w:r w:rsidR="008578D8" w:rsidRPr="00725131">
        <w:rPr>
          <w:rFonts w:ascii="Arial" w:hAnsi="Arial" w:cs="Arial"/>
        </w:rPr>
        <w:t xml:space="preserve"> there have been a few unexpected delays.</w:t>
      </w:r>
      <w:r w:rsidR="00C40C1D">
        <w:rPr>
          <w:rFonts w:ascii="Arial" w:hAnsi="Arial" w:cs="Arial"/>
        </w:rPr>
        <w:t xml:space="preserve"> </w:t>
      </w:r>
    </w:p>
    <w:p w14:paraId="1EBBFF95" w14:textId="3D5A94A4" w:rsidR="008075CD" w:rsidRPr="00AD27B7" w:rsidRDefault="008075CD" w:rsidP="00090ED7">
      <w:pPr>
        <w:pStyle w:val="Heading3"/>
      </w:pPr>
      <w:bookmarkStart w:id="12" w:name="_Toc166152511"/>
      <w:r w:rsidRPr="00AD27B7">
        <w:t xml:space="preserve">Contact unsuccessful </w:t>
      </w:r>
      <w:proofErr w:type="gramStart"/>
      <w:r w:rsidRPr="00AD27B7">
        <w:t>candidates</w:t>
      </w:r>
      <w:bookmarkEnd w:id="12"/>
      <w:proofErr w:type="gramEnd"/>
    </w:p>
    <w:p w14:paraId="3571B5DD" w14:textId="12C05203" w:rsidR="007C50C7" w:rsidRPr="00725131" w:rsidRDefault="000B5C33" w:rsidP="00725131">
      <w:pPr>
        <w:spacing w:line="276" w:lineRule="auto"/>
        <w:rPr>
          <w:rFonts w:ascii="Arial" w:hAnsi="Arial" w:cs="Arial"/>
        </w:rPr>
      </w:pPr>
      <w:r w:rsidRPr="00725131">
        <w:rPr>
          <w:rFonts w:ascii="Arial" w:hAnsi="Arial" w:cs="Arial"/>
        </w:rPr>
        <w:t xml:space="preserve">Informing interview candidates that they were not successful </w:t>
      </w:r>
      <w:r w:rsidR="00CC090C" w:rsidRPr="00725131">
        <w:rPr>
          <w:rFonts w:ascii="Arial" w:hAnsi="Arial" w:cs="Arial"/>
        </w:rPr>
        <w:t xml:space="preserve">does </w:t>
      </w:r>
      <w:r w:rsidRPr="00725131">
        <w:rPr>
          <w:rFonts w:ascii="Arial" w:hAnsi="Arial" w:cs="Arial"/>
        </w:rPr>
        <w:t xml:space="preserve">require </w:t>
      </w:r>
      <w:r w:rsidR="00CC090C" w:rsidRPr="00725131">
        <w:rPr>
          <w:rFonts w:ascii="Arial" w:hAnsi="Arial" w:cs="Arial"/>
        </w:rPr>
        <w:t>a bit more communication management. Organisations would like offers to the most preferred candidate to be accepted quickly however this isn’t always the case. Keeping people informed that the process is moving ah</w:t>
      </w:r>
      <w:r w:rsidR="007C50C7" w:rsidRPr="00725131">
        <w:rPr>
          <w:rFonts w:ascii="Arial" w:hAnsi="Arial" w:cs="Arial"/>
        </w:rPr>
        <w:t xml:space="preserve">ead or </w:t>
      </w:r>
      <w:r w:rsidR="001858D5" w:rsidRPr="00725131">
        <w:rPr>
          <w:rFonts w:ascii="Arial" w:hAnsi="Arial" w:cs="Arial"/>
        </w:rPr>
        <w:t xml:space="preserve">if </w:t>
      </w:r>
      <w:r w:rsidR="007C50C7" w:rsidRPr="00725131">
        <w:rPr>
          <w:rFonts w:ascii="Arial" w:hAnsi="Arial" w:cs="Arial"/>
        </w:rPr>
        <w:t>there are delays</w:t>
      </w:r>
      <w:r w:rsidR="001858D5" w:rsidRPr="00725131">
        <w:rPr>
          <w:rFonts w:ascii="Arial" w:hAnsi="Arial" w:cs="Arial"/>
        </w:rPr>
        <w:t>,</w:t>
      </w:r>
      <w:r w:rsidR="007C50C7" w:rsidRPr="00725131">
        <w:rPr>
          <w:rFonts w:ascii="Arial" w:hAnsi="Arial" w:cs="Arial"/>
        </w:rPr>
        <w:t xml:space="preserve"> is </w:t>
      </w:r>
      <w:r w:rsidR="000F1281" w:rsidRPr="00725131">
        <w:rPr>
          <w:rFonts w:ascii="Arial" w:hAnsi="Arial" w:cs="Arial"/>
        </w:rPr>
        <w:t xml:space="preserve">a </w:t>
      </w:r>
      <w:r w:rsidR="007C50C7" w:rsidRPr="00725131">
        <w:rPr>
          <w:rFonts w:ascii="Arial" w:hAnsi="Arial" w:cs="Arial"/>
        </w:rPr>
        <w:t>polite way to respect all people involved</w:t>
      </w:r>
      <w:r w:rsidR="00CC090C" w:rsidRPr="00725131">
        <w:rPr>
          <w:rFonts w:ascii="Arial" w:hAnsi="Arial" w:cs="Arial"/>
        </w:rPr>
        <w:t xml:space="preserve">. </w:t>
      </w:r>
    </w:p>
    <w:p w14:paraId="3F54EB21" w14:textId="77777777" w:rsidR="007C50C7" w:rsidRPr="00725131" w:rsidRDefault="007C50C7" w:rsidP="00466141">
      <w:pPr>
        <w:rPr>
          <w:rFonts w:ascii="Arial" w:hAnsi="Arial" w:cs="Arial"/>
        </w:rPr>
      </w:pPr>
    </w:p>
    <w:p w14:paraId="13D26B24" w14:textId="3260C6CC" w:rsidR="00ED1594" w:rsidRPr="00725131" w:rsidRDefault="007C50C7" w:rsidP="00725131">
      <w:pPr>
        <w:spacing w:line="276" w:lineRule="auto"/>
        <w:rPr>
          <w:rFonts w:ascii="Arial" w:hAnsi="Arial" w:cs="Arial"/>
        </w:rPr>
      </w:pPr>
      <w:r w:rsidRPr="00725131">
        <w:rPr>
          <w:rFonts w:ascii="Arial" w:hAnsi="Arial" w:cs="Arial"/>
        </w:rPr>
        <w:t xml:space="preserve">Once the successful candidate has accepted, </w:t>
      </w:r>
      <w:r w:rsidR="007E49A8" w:rsidRPr="00725131">
        <w:rPr>
          <w:rFonts w:ascii="Arial" w:hAnsi="Arial" w:cs="Arial"/>
        </w:rPr>
        <w:t>i</w:t>
      </w:r>
      <w:r w:rsidR="00376BC2" w:rsidRPr="00725131">
        <w:rPr>
          <w:rFonts w:ascii="Arial" w:hAnsi="Arial" w:cs="Arial"/>
        </w:rPr>
        <w:t>t is important to p</w:t>
      </w:r>
      <w:r w:rsidR="008075CD" w:rsidRPr="00725131">
        <w:rPr>
          <w:rFonts w:ascii="Arial" w:hAnsi="Arial" w:cs="Arial"/>
        </w:rPr>
        <w:t xml:space="preserve">rovide productive feedback to candidates who were not successful </w:t>
      </w:r>
      <w:r w:rsidR="000B5C33" w:rsidRPr="00725131">
        <w:rPr>
          <w:rFonts w:ascii="Arial" w:hAnsi="Arial" w:cs="Arial"/>
        </w:rPr>
        <w:t xml:space="preserve">at the interview stage, </w:t>
      </w:r>
      <w:r w:rsidR="008075CD" w:rsidRPr="00725131">
        <w:rPr>
          <w:rFonts w:ascii="Arial" w:hAnsi="Arial" w:cs="Arial"/>
        </w:rPr>
        <w:t xml:space="preserve">especially if they have </w:t>
      </w:r>
      <w:r w:rsidR="00690DEF" w:rsidRPr="00725131">
        <w:rPr>
          <w:rFonts w:ascii="Arial" w:hAnsi="Arial" w:cs="Arial"/>
        </w:rPr>
        <w:t>been open to shar</w:t>
      </w:r>
      <w:r w:rsidRPr="00725131">
        <w:rPr>
          <w:rFonts w:ascii="Arial" w:hAnsi="Arial" w:cs="Arial"/>
        </w:rPr>
        <w:t>ing</w:t>
      </w:r>
      <w:r w:rsidR="00690DEF" w:rsidRPr="00725131">
        <w:rPr>
          <w:rFonts w:ascii="Arial" w:hAnsi="Arial" w:cs="Arial"/>
        </w:rPr>
        <w:t xml:space="preserve"> </w:t>
      </w:r>
      <w:r w:rsidR="008075CD" w:rsidRPr="00725131">
        <w:rPr>
          <w:rFonts w:ascii="Arial" w:hAnsi="Arial" w:cs="Arial"/>
        </w:rPr>
        <w:t>their disability.</w:t>
      </w:r>
      <w:r w:rsidR="00376BC2" w:rsidRPr="00725131">
        <w:rPr>
          <w:rFonts w:ascii="Arial" w:hAnsi="Arial" w:cs="Arial"/>
        </w:rPr>
        <w:t xml:space="preserve"> </w:t>
      </w:r>
      <w:r w:rsidR="00ED1594" w:rsidRPr="00725131">
        <w:rPr>
          <w:rFonts w:ascii="Arial" w:hAnsi="Arial" w:cs="Arial"/>
        </w:rPr>
        <w:t>Again, t</w:t>
      </w:r>
      <w:r w:rsidR="00376BC2" w:rsidRPr="00725131">
        <w:rPr>
          <w:rFonts w:ascii="Arial" w:hAnsi="Arial" w:cs="Arial"/>
        </w:rPr>
        <w:t xml:space="preserve">he standard “competitive field of applicants” </w:t>
      </w:r>
      <w:r w:rsidR="00ED1594" w:rsidRPr="00725131">
        <w:rPr>
          <w:rFonts w:ascii="Arial" w:hAnsi="Arial" w:cs="Arial"/>
        </w:rPr>
        <w:t xml:space="preserve">or “better candidate on day” </w:t>
      </w:r>
      <w:r w:rsidR="00376BC2" w:rsidRPr="00725131">
        <w:rPr>
          <w:rFonts w:ascii="Arial" w:hAnsi="Arial" w:cs="Arial"/>
        </w:rPr>
        <w:t xml:space="preserve">letter is not helpful for anyone but especially not for people with a disability. </w:t>
      </w:r>
      <w:r w:rsidR="00ED1594" w:rsidRPr="00725131">
        <w:rPr>
          <w:rFonts w:ascii="Arial" w:hAnsi="Arial" w:cs="Arial"/>
        </w:rPr>
        <w:t>The success rate for people with a disability is</w:t>
      </w:r>
      <w:r w:rsidR="0012675A" w:rsidRPr="00725131">
        <w:rPr>
          <w:rFonts w:ascii="Arial" w:hAnsi="Arial" w:cs="Arial"/>
        </w:rPr>
        <w:t xml:space="preserve"> extremely</w:t>
      </w:r>
      <w:r w:rsidR="00ED1594" w:rsidRPr="00725131">
        <w:rPr>
          <w:rFonts w:ascii="Arial" w:hAnsi="Arial" w:cs="Arial"/>
        </w:rPr>
        <w:t xml:space="preserve"> low and can be demotivating</w:t>
      </w:r>
      <w:r w:rsidR="00F77780" w:rsidRPr="00725131">
        <w:rPr>
          <w:rFonts w:ascii="Arial" w:hAnsi="Arial" w:cs="Arial"/>
        </w:rPr>
        <w:t>.</w:t>
      </w:r>
    </w:p>
    <w:p w14:paraId="5FCFE4DE" w14:textId="77777777" w:rsidR="00ED1594" w:rsidRPr="00725131" w:rsidRDefault="00ED1594" w:rsidP="00466141">
      <w:pPr>
        <w:rPr>
          <w:rFonts w:ascii="Arial" w:hAnsi="Arial" w:cs="Arial"/>
        </w:rPr>
      </w:pPr>
    </w:p>
    <w:p w14:paraId="68ACE227" w14:textId="05E1DA38" w:rsidR="00376BC2" w:rsidRPr="00725131" w:rsidRDefault="00376BC2" w:rsidP="00725131">
      <w:pPr>
        <w:spacing w:line="276" w:lineRule="auto"/>
        <w:rPr>
          <w:rFonts w:ascii="Arial" w:hAnsi="Arial" w:cs="Arial"/>
        </w:rPr>
      </w:pPr>
      <w:r w:rsidRPr="00725131">
        <w:rPr>
          <w:rFonts w:ascii="Arial" w:hAnsi="Arial" w:cs="Arial"/>
        </w:rPr>
        <w:t>Candidates appreciate feedback even if it is 1 or 2 areas they can realistically work on.</w:t>
      </w:r>
      <w:r w:rsidR="00C40C1D">
        <w:rPr>
          <w:rFonts w:ascii="Arial" w:hAnsi="Arial" w:cs="Arial"/>
        </w:rPr>
        <w:t xml:space="preserve"> </w:t>
      </w:r>
      <w:r w:rsidRPr="00725131">
        <w:rPr>
          <w:rFonts w:ascii="Arial" w:hAnsi="Arial" w:cs="Arial"/>
        </w:rPr>
        <w:t xml:space="preserve">For example, recommend getting application process assistance or more interview practice by seeking out or setting up mock interview opportunities. </w:t>
      </w:r>
      <w:r w:rsidR="00614D80" w:rsidRPr="00725131">
        <w:rPr>
          <w:rFonts w:ascii="Arial" w:hAnsi="Arial" w:cs="Arial"/>
        </w:rPr>
        <w:t xml:space="preserve">If you have information </w:t>
      </w:r>
      <w:r w:rsidR="000B5C33" w:rsidRPr="00725131">
        <w:rPr>
          <w:rFonts w:ascii="Arial" w:hAnsi="Arial" w:cs="Arial"/>
        </w:rPr>
        <w:t xml:space="preserve">related </w:t>
      </w:r>
      <w:r w:rsidR="00614D80" w:rsidRPr="00725131">
        <w:rPr>
          <w:rFonts w:ascii="Arial" w:hAnsi="Arial" w:cs="Arial"/>
        </w:rPr>
        <w:t>to these supports, please pass this onto the unsuccessful candidate.</w:t>
      </w:r>
    </w:p>
    <w:p w14:paraId="2B75F0E3" w14:textId="77777777" w:rsidR="00376BC2" w:rsidRPr="00725131" w:rsidRDefault="00376BC2" w:rsidP="001D27D4">
      <w:pPr>
        <w:rPr>
          <w:rFonts w:ascii="Arial" w:hAnsi="Arial" w:cs="Arial"/>
        </w:rPr>
      </w:pPr>
    </w:p>
    <w:p w14:paraId="3F311E28" w14:textId="735F1021" w:rsidR="008075CD" w:rsidRPr="00725131" w:rsidRDefault="00376BC2" w:rsidP="00725131">
      <w:pPr>
        <w:spacing w:line="276" w:lineRule="auto"/>
        <w:rPr>
          <w:rFonts w:ascii="Arial" w:hAnsi="Arial" w:cs="Arial"/>
        </w:rPr>
      </w:pPr>
      <w:r w:rsidRPr="00725131">
        <w:rPr>
          <w:rFonts w:ascii="Arial" w:hAnsi="Arial" w:cs="Arial"/>
        </w:rPr>
        <w:t xml:space="preserve">You could also provide information for alternate pathways. Perhaps there is a </w:t>
      </w:r>
      <w:r w:rsidR="001D27D4">
        <w:rPr>
          <w:rFonts w:ascii="Arial" w:hAnsi="Arial" w:cs="Arial"/>
        </w:rPr>
        <w:t xml:space="preserve">tailored </w:t>
      </w:r>
      <w:r w:rsidRPr="00725131">
        <w:rPr>
          <w:rFonts w:ascii="Arial" w:hAnsi="Arial" w:cs="Arial"/>
        </w:rPr>
        <w:t xml:space="preserve">graduate program coming up </w:t>
      </w:r>
      <w:r w:rsidR="00614D80" w:rsidRPr="00725131">
        <w:rPr>
          <w:rFonts w:ascii="Arial" w:hAnsi="Arial" w:cs="Arial"/>
        </w:rPr>
        <w:t>or disability identified positions</w:t>
      </w:r>
      <w:r w:rsidR="00AC21CE" w:rsidRPr="00725131">
        <w:rPr>
          <w:rFonts w:ascii="Arial" w:hAnsi="Arial" w:cs="Arial"/>
        </w:rPr>
        <w:t xml:space="preserve"> you could direct candidates to investigate</w:t>
      </w:r>
      <w:r w:rsidR="00614D80" w:rsidRPr="00725131">
        <w:rPr>
          <w:rFonts w:ascii="Arial" w:hAnsi="Arial" w:cs="Arial"/>
        </w:rPr>
        <w:t>.</w:t>
      </w:r>
      <w:r w:rsidR="00AC21CE" w:rsidRPr="00725131">
        <w:rPr>
          <w:rFonts w:ascii="Arial" w:hAnsi="Arial" w:cs="Arial"/>
        </w:rPr>
        <w:t xml:space="preserve"> </w:t>
      </w:r>
      <w:r w:rsidR="002A715A" w:rsidRPr="00725131">
        <w:rPr>
          <w:rFonts w:ascii="Arial" w:hAnsi="Arial" w:cs="Arial"/>
        </w:rPr>
        <w:t>Again,</w:t>
      </w:r>
      <w:r w:rsidR="00AC21CE" w:rsidRPr="00725131">
        <w:rPr>
          <w:rFonts w:ascii="Arial" w:hAnsi="Arial" w:cs="Arial"/>
        </w:rPr>
        <w:t xml:space="preserve"> get creative with how you can assist people </w:t>
      </w:r>
      <w:r w:rsidR="000908B5" w:rsidRPr="00725131">
        <w:rPr>
          <w:rFonts w:ascii="Arial" w:hAnsi="Arial" w:cs="Arial"/>
        </w:rPr>
        <w:t xml:space="preserve">who are keen to join your organisation but need </w:t>
      </w:r>
      <w:r w:rsidR="000B5C33" w:rsidRPr="00725131">
        <w:rPr>
          <w:rFonts w:ascii="Arial" w:hAnsi="Arial" w:cs="Arial"/>
        </w:rPr>
        <w:t>additional</w:t>
      </w:r>
      <w:r w:rsidR="000908B5" w:rsidRPr="00725131">
        <w:rPr>
          <w:rFonts w:ascii="Arial" w:hAnsi="Arial" w:cs="Arial"/>
        </w:rPr>
        <w:t xml:space="preserve"> skills or experience.</w:t>
      </w:r>
    </w:p>
    <w:p w14:paraId="4E401AAC" w14:textId="0C4C20DD" w:rsidR="00186A98" w:rsidRPr="00725131" w:rsidRDefault="00186A98" w:rsidP="00466141">
      <w:pPr>
        <w:rPr>
          <w:rFonts w:ascii="Arial" w:hAnsi="Arial" w:cs="Arial"/>
        </w:rPr>
      </w:pPr>
    </w:p>
    <w:p w14:paraId="28687DBF" w14:textId="2E7B22B4" w:rsidR="00690DEF" w:rsidRPr="00090ED7" w:rsidRDefault="00690DEF" w:rsidP="00090ED7">
      <w:pPr>
        <w:pStyle w:val="Heading3"/>
      </w:pPr>
      <w:bookmarkStart w:id="13" w:name="_Toc166152512"/>
      <w:r w:rsidRPr="00090ED7">
        <w:lastRenderedPageBreak/>
        <w:t>Other resources</w:t>
      </w:r>
      <w:bookmarkEnd w:id="13"/>
    </w:p>
    <w:p w14:paraId="49CB1E46" w14:textId="27D5C241" w:rsidR="00130B09" w:rsidRPr="001D27D4" w:rsidRDefault="00130B09" w:rsidP="00725131">
      <w:pPr>
        <w:spacing w:line="276" w:lineRule="auto"/>
        <w:rPr>
          <w:rFonts w:ascii="Arial" w:hAnsi="Arial" w:cs="Arial"/>
          <w:b/>
          <w:bCs/>
          <w:sz w:val="22"/>
          <w:szCs w:val="22"/>
        </w:rPr>
      </w:pPr>
      <w:r w:rsidRPr="001D27D4">
        <w:rPr>
          <w:rFonts w:ascii="Arial" w:hAnsi="Arial" w:cs="Arial"/>
          <w:b/>
          <w:bCs/>
          <w:sz w:val="22"/>
          <w:szCs w:val="22"/>
        </w:rPr>
        <w:t xml:space="preserve">Eye to the Future – Blind Citizens Australia </w:t>
      </w:r>
    </w:p>
    <w:p w14:paraId="6CFA689B" w14:textId="5F8AA281" w:rsidR="00690DEF" w:rsidRPr="001D27D4" w:rsidRDefault="00000000" w:rsidP="00725131">
      <w:pPr>
        <w:spacing w:line="276" w:lineRule="auto"/>
        <w:rPr>
          <w:rFonts w:ascii="Arial" w:hAnsi="Arial" w:cs="Arial"/>
          <w:sz w:val="22"/>
          <w:szCs w:val="22"/>
        </w:rPr>
      </w:pPr>
      <w:hyperlink r:id="rId11" w:history="1">
        <w:r w:rsidR="00130B09" w:rsidRPr="001D27D4">
          <w:rPr>
            <w:rStyle w:val="Hyperlink"/>
            <w:rFonts w:ascii="Arial" w:hAnsi="Arial" w:cs="Arial"/>
            <w:sz w:val="22"/>
            <w:szCs w:val="22"/>
          </w:rPr>
          <w:t>https://eyetothefuture.com.au/employers/</w:t>
        </w:r>
      </w:hyperlink>
      <w:r w:rsidR="00690DEF" w:rsidRPr="001D27D4">
        <w:rPr>
          <w:rFonts w:ascii="Arial" w:hAnsi="Arial" w:cs="Arial"/>
          <w:sz w:val="22"/>
          <w:szCs w:val="22"/>
        </w:rPr>
        <w:t xml:space="preserve"> </w:t>
      </w:r>
    </w:p>
    <w:p w14:paraId="07F618B5" w14:textId="4E8A0EFB" w:rsidR="00690DEF" w:rsidRPr="001D27D4" w:rsidRDefault="00000000" w:rsidP="00725131">
      <w:pPr>
        <w:spacing w:line="276" w:lineRule="auto"/>
        <w:rPr>
          <w:rFonts w:ascii="Arial" w:hAnsi="Arial" w:cs="Arial"/>
          <w:sz w:val="22"/>
          <w:szCs w:val="22"/>
        </w:rPr>
      </w:pPr>
      <w:hyperlink r:id="rId12" w:history="1">
        <w:r w:rsidR="00690DEF" w:rsidRPr="001D27D4">
          <w:rPr>
            <w:rStyle w:val="Hyperlink"/>
            <w:rFonts w:ascii="Arial" w:hAnsi="Arial" w:cs="Arial"/>
            <w:sz w:val="22"/>
            <w:szCs w:val="22"/>
          </w:rPr>
          <w:t>https://eyetothefuture.com.au/recruitment-process/</w:t>
        </w:r>
      </w:hyperlink>
      <w:r w:rsidR="00690DEF" w:rsidRPr="001D27D4">
        <w:rPr>
          <w:rFonts w:ascii="Arial" w:hAnsi="Arial" w:cs="Arial"/>
          <w:sz w:val="22"/>
          <w:szCs w:val="22"/>
        </w:rPr>
        <w:t xml:space="preserve"> </w:t>
      </w:r>
    </w:p>
    <w:p w14:paraId="2247DC2D" w14:textId="0F13E5A1" w:rsidR="00130B09" w:rsidRPr="001D27D4" w:rsidRDefault="00130B09" w:rsidP="00725131">
      <w:pPr>
        <w:spacing w:line="276" w:lineRule="auto"/>
        <w:rPr>
          <w:rFonts w:ascii="Arial" w:hAnsi="Arial" w:cs="Arial"/>
          <w:b/>
          <w:bCs/>
          <w:sz w:val="22"/>
          <w:szCs w:val="22"/>
        </w:rPr>
      </w:pPr>
      <w:r w:rsidRPr="001D27D4">
        <w:rPr>
          <w:rFonts w:ascii="Arial" w:hAnsi="Arial" w:cs="Arial"/>
          <w:b/>
          <w:bCs/>
          <w:sz w:val="22"/>
          <w:szCs w:val="22"/>
        </w:rPr>
        <w:t>Vision Australia</w:t>
      </w:r>
    </w:p>
    <w:p w14:paraId="548E3E02" w14:textId="018A9645" w:rsidR="00690DEF" w:rsidRPr="001D27D4" w:rsidRDefault="00000000" w:rsidP="00725131">
      <w:pPr>
        <w:spacing w:line="276" w:lineRule="auto"/>
        <w:rPr>
          <w:rFonts w:ascii="Arial" w:hAnsi="Arial" w:cs="Arial"/>
          <w:sz w:val="22"/>
          <w:szCs w:val="22"/>
        </w:rPr>
      </w:pPr>
      <w:hyperlink r:id="rId13" w:history="1">
        <w:r w:rsidR="00690DEF" w:rsidRPr="001D27D4">
          <w:rPr>
            <w:rStyle w:val="Hyperlink"/>
            <w:rFonts w:ascii="Arial" w:hAnsi="Arial" w:cs="Arial"/>
            <w:sz w:val="22"/>
            <w:szCs w:val="22"/>
          </w:rPr>
          <w:t>https://www.visionaustralia.org/news/2021-09-28/employers-must-do-more-support-people-who-are-blind-or-have-low-vision</w:t>
        </w:r>
      </w:hyperlink>
      <w:r w:rsidR="00690DEF" w:rsidRPr="001D27D4">
        <w:rPr>
          <w:rFonts w:ascii="Arial" w:hAnsi="Arial" w:cs="Arial"/>
          <w:sz w:val="22"/>
          <w:szCs w:val="22"/>
        </w:rPr>
        <w:t xml:space="preserve"> </w:t>
      </w:r>
    </w:p>
    <w:p w14:paraId="3CB37A15" w14:textId="65C18939" w:rsidR="00130B09" w:rsidRPr="001D27D4" w:rsidRDefault="00000000" w:rsidP="00725131">
      <w:pPr>
        <w:spacing w:line="276" w:lineRule="auto"/>
        <w:rPr>
          <w:rFonts w:ascii="Arial" w:hAnsi="Arial" w:cs="Arial"/>
          <w:sz w:val="22"/>
          <w:szCs w:val="22"/>
        </w:rPr>
      </w:pPr>
      <w:hyperlink r:id="rId14" w:history="1">
        <w:r w:rsidR="00130B09" w:rsidRPr="001D27D4">
          <w:rPr>
            <w:rStyle w:val="Hyperlink"/>
            <w:rFonts w:ascii="Arial" w:hAnsi="Arial" w:cs="Arial"/>
            <w:sz w:val="22"/>
            <w:szCs w:val="22"/>
          </w:rPr>
          <w:t>https://www.visionaustralia.org/carols/see-whats-possible/tips-for-employers</w:t>
        </w:r>
      </w:hyperlink>
      <w:r w:rsidR="00130B09" w:rsidRPr="001D27D4">
        <w:rPr>
          <w:rFonts w:ascii="Arial" w:hAnsi="Arial" w:cs="Arial"/>
          <w:sz w:val="22"/>
          <w:szCs w:val="22"/>
        </w:rPr>
        <w:t xml:space="preserve"> </w:t>
      </w:r>
    </w:p>
    <w:p w14:paraId="4828A629" w14:textId="65C34EA3" w:rsidR="0015239E" w:rsidRPr="001D27D4" w:rsidRDefault="0015239E" w:rsidP="00725131">
      <w:pPr>
        <w:spacing w:line="276" w:lineRule="auto"/>
        <w:rPr>
          <w:rFonts w:ascii="Arial" w:hAnsi="Arial" w:cs="Arial"/>
          <w:b/>
          <w:bCs/>
          <w:sz w:val="22"/>
          <w:szCs w:val="22"/>
        </w:rPr>
      </w:pPr>
      <w:r w:rsidRPr="001D27D4">
        <w:rPr>
          <w:rFonts w:ascii="Arial" w:hAnsi="Arial" w:cs="Arial"/>
          <w:b/>
          <w:bCs/>
          <w:sz w:val="22"/>
          <w:szCs w:val="22"/>
        </w:rPr>
        <w:t>NSW Public Service Commission</w:t>
      </w:r>
    </w:p>
    <w:p w14:paraId="099BBD71" w14:textId="10ACABBE" w:rsidR="0015239E" w:rsidRPr="001D27D4" w:rsidRDefault="00000000" w:rsidP="00725131">
      <w:pPr>
        <w:spacing w:line="276" w:lineRule="auto"/>
        <w:rPr>
          <w:rFonts w:ascii="Arial" w:hAnsi="Arial" w:cs="Arial"/>
          <w:sz w:val="22"/>
          <w:szCs w:val="22"/>
        </w:rPr>
      </w:pPr>
      <w:hyperlink r:id="rId15" w:history="1">
        <w:r w:rsidR="0015239E" w:rsidRPr="001D27D4">
          <w:rPr>
            <w:rStyle w:val="Hyperlink"/>
            <w:rFonts w:ascii="Arial" w:hAnsi="Arial" w:cs="Arial"/>
            <w:sz w:val="22"/>
            <w:szCs w:val="22"/>
          </w:rPr>
          <w:t>https://www.psc.nsw.gov.au/culture-and-inclusion/disability-employment</w:t>
        </w:r>
      </w:hyperlink>
      <w:r w:rsidR="0015239E" w:rsidRPr="001D27D4">
        <w:rPr>
          <w:rFonts w:ascii="Arial" w:hAnsi="Arial" w:cs="Arial"/>
          <w:sz w:val="22"/>
          <w:szCs w:val="22"/>
        </w:rPr>
        <w:t xml:space="preserve"> </w:t>
      </w:r>
    </w:p>
    <w:p w14:paraId="2536A49E" w14:textId="7B8EA469" w:rsidR="0015239E" w:rsidRPr="001D27D4" w:rsidRDefault="0015239E" w:rsidP="00725131">
      <w:pPr>
        <w:spacing w:line="276" w:lineRule="auto"/>
        <w:rPr>
          <w:rFonts w:ascii="Arial" w:hAnsi="Arial" w:cs="Arial"/>
          <w:b/>
          <w:bCs/>
          <w:sz w:val="22"/>
          <w:szCs w:val="22"/>
        </w:rPr>
      </w:pPr>
      <w:r w:rsidRPr="001D27D4">
        <w:rPr>
          <w:rFonts w:ascii="Arial" w:hAnsi="Arial" w:cs="Arial"/>
          <w:b/>
          <w:bCs/>
          <w:sz w:val="22"/>
          <w:szCs w:val="22"/>
        </w:rPr>
        <w:t>Victorian Public Service Commission</w:t>
      </w:r>
    </w:p>
    <w:p w14:paraId="13B9D18C" w14:textId="6BCB7525" w:rsidR="0015239E" w:rsidRPr="00725131" w:rsidRDefault="00000000" w:rsidP="00725131">
      <w:pPr>
        <w:spacing w:line="276" w:lineRule="auto"/>
        <w:rPr>
          <w:rFonts w:ascii="Arial" w:hAnsi="Arial" w:cs="Arial"/>
        </w:rPr>
      </w:pPr>
      <w:hyperlink r:id="rId16" w:history="1">
        <w:r w:rsidR="0015239E" w:rsidRPr="001D27D4">
          <w:rPr>
            <w:rStyle w:val="Hyperlink"/>
            <w:rFonts w:ascii="Arial" w:hAnsi="Arial" w:cs="Arial"/>
            <w:sz w:val="22"/>
            <w:szCs w:val="22"/>
          </w:rPr>
          <w:t>https://vpsc.vic.gov.au/resources/disability-employment-action-plan/</w:t>
        </w:r>
      </w:hyperlink>
      <w:r w:rsidR="0015239E" w:rsidRPr="001D27D4">
        <w:rPr>
          <w:rFonts w:ascii="Arial" w:hAnsi="Arial" w:cs="Arial"/>
          <w:sz w:val="22"/>
          <w:szCs w:val="22"/>
        </w:rPr>
        <w:t xml:space="preserve"> </w:t>
      </w:r>
    </w:p>
    <w:sectPr w:rsidR="0015239E" w:rsidRPr="00725131" w:rsidSect="00FA7FFD">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C1C86" w14:textId="77777777" w:rsidR="00FA7FFD" w:rsidRDefault="00FA7FFD">
      <w:r>
        <w:separator/>
      </w:r>
    </w:p>
  </w:endnote>
  <w:endnote w:type="continuationSeparator" w:id="0">
    <w:p w14:paraId="4AB4248A" w14:textId="77777777" w:rsidR="00FA7FFD" w:rsidRDefault="00FA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DB5C" w14:textId="77777777" w:rsidR="004A64C1" w:rsidRDefault="004A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9BCFE" w14:textId="77777777" w:rsidR="0005701E" w:rsidRDefault="0005701E">
    <w:pPr>
      <w:pBdr>
        <w:top w:val="nil"/>
        <w:left w:val="nil"/>
        <w:bottom w:val="nil"/>
        <w:right w:val="nil"/>
        <w:between w:val="nil"/>
      </w:pBdr>
      <w:tabs>
        <w:tab w:val="center" w:pos="4513"/>
        <w:tab w:val="right" w:pos="9026"/>
      </w:tabs>
      <w:jc w:val="right"/>
      <w:rPr>
        <w:color w:val="002060"/>
      </w:rPr>
    </w:pPr>
  </w:p>
  <w:p w14:paraId="061DC0F8" w14:textId="40208957" w:rsidR="0005701E" w:rsidRPr="00E77C86" w:rsidRDefault="0005701E" w:rsidP="00E77C86">
    <w:pPr>
      <w:pBdr>
        <w:top w:val="nil"/>
        <w:left w:val="nil"/>
        <w:bottom w:val="nil"/>
        <w:right w:val="nil"/>
        <w:between w:val="nil"/>
      </w:pBdr>
      <w:tabs>
        <w:tab w:val="center" w:pos="4513"/>
        <w:tab w:val="right" w:pos="9026"/>
      </w:tabs>
      <w:jc w:val="center"/>
      <w:rPr>
        <w:rFonts w:ascii="Arial" w:hAnsi="Arial" w:cs="Arial"/>
        <w:color w:val="525252" w:themeColor="accent3" w:themeShade="80"/>
        <w:sz w:val="20"/>
        <w:szCs w:val="20"/>
      </w:rPr>
    </w:pPr>
    <w:r w:rsidRPr="00E77C86">
      <w:rPr>
        <w:rFonts w:ascii="Arial" w:hAnsi="Arial" w:cs="Arial"/>
        <w:color w:val="525252" w:themeColor="accent3" w:themeShade="80"/>
        <w:sz w:val="20"/>
        <w:szCs w:val="20"/>
      </w:rPr>
      <w:t>Funding for the Canberra Blind Society Mentoring Program is provided by Department of Social Services as part of the Information, Linkages and Capacity Building (ILC) Program.</w:t>
    </w:r>
  </w:p>
  <w:p w14:paraId="19099969" w14:textId="1E643A50" w:rsidR="00DD07E6" w:rsidRPr="00E77C86" w:rsidRDefault="00433C3B" w:rsidP="00E77C86">
    <w:pPr>
      <w:pBdr>
        <w:top w:val="nil"/>
        <w:left w:val="nil"/>
        <w:bottom w:val="nil"/>
        <w:right w:val="nil"/>
        <w:between w:val="nil"/>
      </w:pBdr>
      <w:tabs>
        <w:tab w:val="center" w:pos="4513"/>
        <w:tab w:val="right" w:pos="9026"/>
      </w:tabs>
      <w:jc w:val="center"/>
      <w:rPr>
        <w:rFonts w:ascii="Arial" w:hAnsi="Arial" w:cs="Arial"/>
        <w:color w:val="002060"/>
        <w:sz w:val="20"/>
        <w:szCs w:val="20"/>
      </w:rPr>
    </w:pPr>
    <w:r w:rsidRPr="00E77C86">
      <w:rPr>
        <w:rFonts w:ascii="Arial" w:hAnsi="Arial" w:cs="Arial"/>
        <w:color w:val="002060"/>
        <w:sz w:val="20"/>
        <w:szCs w:val="20"/>
      </w:rPr>
      <w:t xml:space="preserve">Page </w:t>
    </w:r>
    <w:r w:rsidRPr="00E77C86">
      <w:rPr>
        <w:rFonts w:ascii="Arial" w:hAnsi="Arial" w:cs="Arial"/>
        <w:color w:val="002060"/>
        <w:sz w:val="20"/>
        <w:szCs w:val="20"/>
      </w:rPr>
      <w:fldChar w:fldCharType="begin"/>
    </w:r>
    <w:r w:rsidRPr="00E77C86">
      <w:rPr>
        <w:rFonts w:ascii="Arial" w:hAnsi="Arial" w:cs="Arial"/>
        <w:color w:val="002060"/>
        <w:sz w:val="20"/>
        <w:szCs w:val="20"/>
      </w:rPr>
      <w:instrText>PAGE</w:instrText>
    </w:r>
    <w:r w:rsidRPr="00E77C86">
      <w:rPr>
        <w:rFonts w:ascii="Arial" w:hAnsi="Arial" w:cs="Arial"/>
        <w:color w:val="002060"/>
        <w:sz w:val="20"/>
        <w:szCs w:val="20"/>
      </w:rPr>
      <w:fldChar w:fldCharType="separate"/>
    </w:r>
    <w:r w:rsidR="00B51BEB" w:rsidRPr="00E77C86">
      <w:rPr>
        <w:rFonts w:ascii="Arial" w:hAnsi="Arial" w:cs="Arial"/>
        <w:noProof/>
        <w:color w:val="002060"/>
        <w:sz w:val="20"/>
        <w:szCs w:val="20"/>
      </w:rPr>
      <w:t>2</w:t>
    </w:r>
    <w:r w:rsidRPr="00E77C86">
      <w:rPr>
        <w:rFonts w:ascii="Arial" w:hAnsi="Arial" w:cs="Arial"/>
        <w:color w:val="002060"/>
        <w:sz w:val="20"/>
        <w:szCs w:val="20"/>
      </w:rPr>
      <w:fldChar w:fldCharType="end"/>
    </w:r>
    <w:r w:rsidRPr="00E77C86">
      <w:rPr>
        <w:rFonts w:ascii="Arial" w:hAnsi="Arial" w:cs="Arial"/>
        <w:color w:val="002060"/>
        <w:sz w:val="20"/>
        <w:szCs w:val="20"/>
      </w:rPr>
      <w:t xml:space="preserve"> of </w:t>
    </w:r>
    <w:r w:rsidRPr="00E77C86">
      <w:rPr>
        <w:rFonts w:ascii="Arial" w:hAnsi="Arial" w:cs="Arial"/>
        <w:color w:val="002060"/>
        <w:sz w:val="20"/>
        <w:szCs w:val="20"/>
      </w:rPr>
      <w:fldChar w:fldCharType="begin"/>
    </w:r>
    <w:r w:rsidRPr="00E77C86">
      <w:rPr>
        <w:rFonts w:ascii="Arial" w:hAnsi="Arial" w:cs="Arial"/>
        <w:color w:val="002060"/>
        <w:sz w:val="20"/>
        <w:szCs w:val="20"/>
      </w:rPr>
      <w:instrText>NUMPAGES</w:instrText>
    </w:r>
    <w:r w:rsidRPr="00E77C86">
      <w:rPr>
        <w:rFonts w:ascii="Arial" w:hAnsi="Arial" w:cs="Arial"/>
        <w:color w:val="002060"/>
        <w:sz w:val="20"/>
        <w:szCs w:val="20"/>
      </w:rPr>
      <w:fldChar w:fldCharType="separate"/>
    </w:r>
    <w:r w:rsidR="00B51BEB" w:rsidRPr="00E77C86">
      <w:rPr>
        <w:rFonts w:ascii="Arial" w:hAnsi="Arial" w:cs="Arial"/>
        <w:noProof/>
        <w:color w:val="002060"/>
        <w:sz w:val="20"/>
        <w:szCs w:val="20"/>
      </w:rPr>
      <w:t>2</w:t>
    </w:r>
    <w:r w:rsidRPr="00E77C86">
      <w:rPr>
        <w:rFonts w:ascii="Arial" w:hAnsi="Arial" w:cs="Arial"/>
        <w:color w:val="002060"/>
        <w:sz w:val="20"/>
        <w:szCs w:val="2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20D5" w14:textId="0BBF84DE" w:rsidR="0005701E" w:rsidRPr="00E77C86" w:rsidRDefault="0005701E" w:rsidP="00B808AD">
    <w:pPr>
      <w:jc w:val="center"/>
      <w:rPr>
        <w:rFonts w:ascii="Arial" w:hAnsi="Arial" w:cs="Arial"/>
        <w:color w:val="525252" w:themeColor="accent3" w:themeShade="80"/>
        <w:sz w:val="20"/>
        <w:szCs w:val="20"/>
      </w:rPr>
    </w:pPr>
    <w:r w:rsidRPr="00E77C86">
      <w:rPr>
        <w:rFonts w:ascii="Arial" w:hAnsi="Arial" w:cs="Arial"/>
        <w:color w:val="525252" w:themeColor="accent3" w:themeShade="80"/>
        <w:sz w:val="20"/>
        <w:szCs w:val="20"/>
      </w:rPr>
      <w:t>Funding for the Canberra Blind Society Mentoring Program is provided by Department of Social Services as part of the Information, Linkages and Capacity Building (ILC) Program.</w:t>
    </w:r>
  </w:p>
  <w:p w14:paraId="094EA01B" w14:textId="1B7B5F77" w:rsidR="000753E2" w:rsidRPr="00E77C86" w:rsidRDefault="000753E2" w:rsidP="00B808AD">
    <w:pPr>
      <w:jc w:val="center"/>
      <w:rPr>
        <w:rFonts w:ascii="Arial" w:hAnsi="Arial" w:cs="Arial"/>
        <w:b/>
        <w:bCs/>
        <w:color w:val="002060"/>
        <w:sz w:val="20"/>
        <w:szCs w:val="20"/>
      </w:rPr>
    </w:pPr>
    <w:r w:rsidRPr="00E77C86">
      <w:rPr>
        <w:rFonts w:ascii="Arial" w:hAnsi="Arial" w:cs="Arial"/>
        <w:b/>
        <w:bCs/>
        <w:color w:val="002060"/>
        <w:sz w:val="20"/>
        <w:szCs w:val="20"/>
      </w:rPr>
      <w:t>Canberra Blind Society</w:t>
    </w:r>
  </w:p>
  <w:p w14:paraId="2860D34C" w14:textId="77777777" w:rsidR="000753E2" w:rsidRPr="00E77C86" w:rsidRDefault="000753E2" w:rsidP="00B808AD">
    <w:pPr>
      <w:jc w:val="center"/>
      <w:rPr>
        <w:rFonts w:ascii="Arial" w:hAnsi="Arial" w:cs="Arial"/>
        <w:b/>
        <w:bCs/>
        <w:color w:val="002060"/>
        <w:sz w:val="20"/>
        <w:szCs w:val="20"/>
      </w:rPr>
    </w:pPr>
    <w:r w:rsidRPr="00E77C86">
      <w:rPr>
        <w:rFonts w:ascii="Arial" w:hAnsi="Arial" w:cs="Arial"/>
        <w:b/>
        <w:bCs/>
        <w:color w:val="002060"/>
        <w:sz w:val="20"/>
        <w:szCs w:val="20"/>
      </w:rPr>
      <w:t>Phone: </w:t>
    </w:r>
    <w:r w:rsidRPr="00E77C86">
      <w:rPr>
        <w:rFonts w:ascii="Arial" w:hAnsi="Arial" w:cs="Arial"/>
        <w:color w:val="002060"/>
        <w:sz w:val="20"/>
        <w:szCs w:val="20"/>
      </w:rPr>
      <w:t>(02) 6247 4580 </w:t>
    </w:r>
  </w:p>
  <w:p w14:paraId="2596D9E3" w14:textId="77777777" w:rsidR="000753E2" w:rsidRPr="00E77C86" w:rsidRDefault="000753E2" w:rsidP="00B808AD">
    <w:pPr>
      <w:jc w:val="center"/>
      <w:rPr>
        <w:rFonts w:ascii="Arial" w:hAnsi="Arial" w:cs="Arial"/>
        <w:color w:val="002060"/>
        <w:sz w:val="20"/>
        <w:szCs w:val="20"/>
      </w:rPr>
    </w:pPr>
    <w:r w:rsidRPr="00E77C86">
      <w:rPr>
        <w:rFonts w:ascii="Arial" w:hAnsi="Arial" w:cs="Arial"/>
        <w:b/>
        <w:bCs/>
        <w:color w:val="002060"/>
        <w:sz w:val="20"/>
        <w:szCs w:val="20"/>
      </w:rPr>
      <w:t xml:space="preserve">Website:  </w:t>
    </w:r>
    <w:hyperlink r:id="rId1" w:tgtFrame="_blank" w:history="1">
      <w:r w:rsidRPr="00E77C86">
        <w:rPr>
          <w:rStyle w:val="Hyperlink"/>
          <w:rFonts w:ascii="Arial" w:hAnsi="Arial" w:cs="Arial"/>
          <w:color w:val="002060"/>
          <w:sz w:val="20"/>
          <w:szCs w:val="20"/>
        </w:rPr>
        <w:t>www.canberrablindsociety.org.au</w:t>
      </w:r>
    </w:hyperlink>
  </w:p>
  <w:p w14:paraId="19307CA1" w14:textId="273193B0" w:rsidR="000753E2" w:rsidRPr="00E77C86" w:rsidRDefault="000753E2" w:rsidP="00B808AD">
    <w:pPr>
      <w:pStyle w:val="Footer"/>
      <w:jc w:val="center"/>
      <w:rPr>
        <w:rFonts w:ascii="Arial" w:hAnsi="Arial" w:cs="Arial"/>
        <w:i/>
        <w:iCs/>
        <w:color w:val="002060"/>
        <w:sz w:val="20"/>
        <w:szCs w:val="20"/>
      </w:rPr>
    </w:pPr>
    <w:r w:rsidRPr="00E77C86">
      <w:rPr>
        <w:rFonts w:ascii="Arial" w:hAnsi="Arial" w:cs="Arial"/>
        <w:color w:val="002060"/>
        <w:sz w:val="20"/>
        <w:szCs w:val="20"/>
      </w:rPr>
      <w:t xml:space="preserve">Page </w:t>
    </w:r>
    <w:r w:rsidRPr="00E77C86">
      <w:rPr>
        <w:rFonts w:ascii="Arial" w:hAnsi="Arial" w:cs="Arial"/>
        <w:color w:val="002060"/>
        <w:sz w:val="20"/>
        <w:szCs w:val="20"/>
      </w:rPr>
      <w:fldChar w:fldCharType="begin"/>
    </w:r>
    <w:r w:rsidRPr="00E77C86">
      <w:rPr>
        <w:rFonts w:ascii="Arial" w:hAnsi="Arial" w:cs="Arial"/>
        <w:color w:val="002060"/>
        <w:sz w:val="20"/>
        <w:szCs w:val="20"/>
      </w:rPr>
      <w:instrText xml:space="preserve"> PAGE  \* Arabic  \* MERGEFORMAT </w:instrText>
    </w:r>
    <w:r w:rsidRPr="00E77C86">
      <w:rPr>
        <w:rFonts w:ascii="Arial" w:hAnsi="Arial" w:cs="Arial"/>
        <w:color w:val="002060"/>
        <w:sz w:val="20"/>
        <w:szCs w:val="20"/>
      </w:rPr>
      <w:fldChar w:fldCharType="separate"/>
    </w:r>
    <w:r w:rsidRPr="00E77C86">
      <w:rPr>
        <w:rFonts w:ascii="Arial" w:hAnsi="Arial" w:cs="Arial"/>
        <w:noProof/>
        <w:color w:val="002060"/>
        <w:sz w:val="20"/>
        <w:szCs w:val="20"/>
      </w:rPr>
      <w:t>2</w:t>
    </w:r>
    <w:r w:rsidRPr="00E77C86">
      <w:rPr>
        <w:rFonts w:ascii="Arial" w:hAnsi="Arial" w:cs="Arial"/>
        <w:color w:val="002060"/>
        <w:sz w:val="20"/>
        <w:szCs w:val="20"/>
      </w:rPr>
      <w:fldChar w:fldCharType="end"/>
    </w:r>
    <w:r w:rsidRPr="00E77C86">
      <w:rPr>
        <w:rFonts w:ascii="Arial" w:hAnsi="Arial" w:cs="Arial"/>
        <w:color w:val="002060"/>
        <w:sz w:val="20"/>
        <w:szCs w:val="20"/>
      </w:rPr>
      <w:t xml:space="preserve"> of </w:t>
    </w:r>
    <w:r w:rsidRPr="00E77C86">
      <w:rPr>
        <w:rFonts w:ascii="Arial" w:hAnsi="Arial" w:cs="Arial"/>
        <w:color w:val="002060"/>
        <w:sz w:val="20"/>
        <w:szCs w:val="20"/>
      </w:rPr>
      <w:fldChar w:fldCharType="begin"/>
    </w:r>
    <w:r w:rsidRPr="00E77C86">
      <w:rPr>
        <w:rFonts w:ascii="Arial" w:hAnsi="Arial" w:cs="Arial"/>
        <w:color w:val="002060"/>
        <w:sz w:val="20"/>
        <w:szCs w:val="20"/>
      </w:rPr>
      <w:instrText xml:space="preserve"> NUMPAGES  \* Arabic  \* MERGEFORMAT </w:instrText>
    </w:r>
    <w:r w:rsidRPr="00E77C86">
      <w:rPr>
        <w:rFonts w:ascii="Arial" w:hAnsi="Arial" w:cs="Arial"/>
        <w:color w:val="002060"/>
        <w:sz w:val="20"/>
        <w:szCs w:val="20"/>
      </w:rPr>
      <w:fldChar w:fldCharType="separate"/>
    </w:r>
    <w:r w:rsidRPr="00E77C86">
      <w:rPr>
        <w:rFonts w:ascii="Arial" w:hAnsi="Arial" w:cs="Arial"/>
        <w:noProof/>
        <w:color w:val="002060"/>
        <w:sz w:val="20"/>
        <w:szCs w:val="20"/>
      </w:rPr>
      <w:t>2</w:t>
    </w:r>
    <w:r w:rsidRPr="00E77C86">
      <w:rPr>
        <w:rFonts w:ascii="Arial" w:hAnsi="Arial" w:cs="Arial"/>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87B7" w14:textId="77777777" w:rsidR="00FA7FFD" w:rsidRDefault="00FA7FFD">
      <w:r>
        <w:separator/>
      </w:r>
    </w:p>
  </w:footnote>
  <w:footnote w:type="continuationSeparator" w:id="0">
    <w:p w14:paraId="59340C15" w14:textId="77777777" w:rsidR="00FA7FFD" w:rsidRDefault="00FA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7CDF" w14:textId="7CA07CAA" w:rsidR="00DD07E6" w:rsidRDefault="00000000">
    <w:pPr>
      <w:pBdr>
        <w:top w:val="nil"/>
        <w:left w:val="nil"/>
        <w:bottom w:val="nil"/>
        <w:right w:val="nil"/>
        <w:between w:val="nil"/>
      </w:pBdr>
      <w:tabs>
        <w:tab w:val="center" w:pos="4513"/>
        <w:tab w:val="right" w:pos="9026"/>
      </w:tabs>
      <w:rPr>
        <w:color w:val="000000"/>
      </w:rPr>
    </w:pPr>
    <w:r>
      <w:rPr>
        <w:noProof/>
        <w:color w:val="000000"/>
      </w:rPr>
      <w:pict w14:anchorId="33DB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0485" o:spid="_x0000_s1041" type="#_x0000_t75" style="position:absolute;margin-left:0;margin-top:0;width:450.7pt;height:221.15pt;z-index:-251657216;mso-position-horizontal:center;mso-position-horizontal-relative:margin;mso-position-vertical:center;mso-position-vertical-relative:margin" o:allowincell="f">
          <v:imagedata r:id="rId1" o:title="Dots and transparent backgrou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BC93" w14:textId="0764437B" w:rsidR="00DD07E6" w:rsidRDefault="00000000">
    <w:pPr>
      <w:pBdr>
        <w:top w:val="nil"/>
        <w:left w:val="nil"/>
        <w:bottom w:val="nil"/>
        <w:right w:val="nil"/>
        <w:between w:val="nil"/>
      </w:pBdr>
      <w:tabs>
        <w:tab w:val="center" w:pos="4513"/>
        <w:tab w:val="right" w:pos="9026"/>
      </w:tabs>
      <w:rPr>
        <w:color w:val="000000"/>
      </w:rPr>
    </w:pPr>
    <w:r>
      <w:rPr>
        <w:noProof/>
        <w:color w:val="000000"/>
      </w:rPr>
      <w:pict w14:anchorId="2C7D7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0486" o:spid="_x0000_s1042" type="#_x0000_t75" style="position:absolute;margin-left:0;margin-top:0;width:450.7pt;height:221.15pt;z-index:-251656192;mso-position-horizontal:center;mso-position-horizontal-relative:margin;mso-position-vertical:center;mso-position-vertical-relative:margin" o:allowincell="f">
          <v:imagedata r:id="rId1" o:title="Dots and transparent backgrou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996A" w14:textId="493BC387" w:rsidR="00725131" w:rsidRPr="00725131" w:rsidRDefault="00000000">
    <w:pPr>
      <w:pBdr>
        <w:top w:val="nil"/>
        <w:left w:val="nil"/>
        <w:bottom w:val="nil"/>
        <w:right w:val="nil"/>
        <w:between w:val="nil"/>
      </w:pBdr>
      <w:tabs>
        <w:tab w:val="center" w:pos="4513"/>
        <w:tab w:val="right" w:pos="9026"/>
      </w:tabs>
      <w:rPr>
        <w:color w:val="000000"/>
        <w:sz w:val="36"/>
        <w:szCs w:val="36"/>
      </w:rPr>
    </w:pPr>
    <w:r>
      <w:rPr>
        <w:noProof/>
        <w:sz w:val="36"/>
        <w:szCs w:val="36"/>
      </w:rPr>
      <w:pict w14:anchorId="14C8F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0484" o:spid="_x0000_s1040" type="#_x0000_t75" style="position:absolute;margin-left:0;margin-top:0;width:450.7pt;height:221.15pt;z-index:-251658240;mso-position-horizontal:center;mso-position-horizontal-relative:margin;mso-position-vertical:center;mso-position-vertical-relative:margin" o:allowincell="f">
          <v:imagedata r:id="rId1" o:title="Dots and transparent backgroung" gain="19661f" blacklevel="22938f"/>
          <w10:wrap anchorx="margin" anchory="margin"/>
        </v:shape>
      </w:pict>
    </w:r>
    <w:r w:rsidR="00725131" w:rsidRPr="00725131">
      <w:rPr>
        <w:noProof/>
        <w:sz w:val="36"/>
        <w:szCs w:val="36"/>
      </w:rPr>
      <mc:AlternateContent>
        <mc:Choice Requires="wps">
          <w:drawing>
            <wp:anchor distT="0" distB="0" distL="114300" distR="114300" simplePos="0" relativeHeight="251656704" behindDoc="0" locked="0" layoutInCell="1" hidden="0" allowOverlap="1" wp14:anchorId="651B33D1" wp14:editId="714B1E5C">
              <wp:simplePos x="0" y="0"/>
              <wp:positionH relativeFrom="column">
                <wp:posOffset>-634851</wp:posOffset>
              </wp:positionH>
              <wp:positionV relativeFrom="paragraph">
                <wp:posOffset>1675541</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w:pict>
            <v:shapetype w14:anchorId="1EDBA229" id="_x0000_t32" coordsize="21600,21600" o:spt="32" o:oned="t" path="m,l21600,21600e" filled="f">
              <v:path arrowok="t" fillok="f" o:connecttype="none"/>
              <o:lock v:ext="edit" shapetype="t"/>
            </v:shapetype>
            <v:shape id="Straight Arrow Connector 16" o:spid="_x0000_s1026" type="#_x0000_t32" style="position:absolute;margin-left:-50pt;margin-top:131.95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" strokecolor="#1b3668">
              <v:stroke startarrowwidth="narrow" startarrowlength="short" endarrowwidth="narrow" endarrowlength="short" joinstyle="miter"/>
              <w10:wrap type="topAndBottom"/>
            </v:shape>
          </w:pict>
        </mc:Fallback>
      </mc:AlternateContent>
    </w:r>
    <w:r w:rsidR="00725131" w:rsidRPr="00725131">
      <w:rPr>
        <w:noProof/>
        <w:sz w:val="36"/>
        <w:szCs w:val="36"/>
      </w:rPr>
      <mc:AlternateContent>
        <mc:Choice Requires="wps">
          <w:drawing>
            <wp:anchor distT="0" distB="0" distL="114300" distR="114300" simplePos="0" relativeHeight="251655680" behindDoc="0" locked="0" layoutInCell="1" hidden="0" allowOverlap="1" wp14:anchorId="3D1885A7" wp14:editId="5E7BB08B">
              <wp:simplePos x="0" y="0"/>
              <wp:positionH relativeFrom="column">
                <wp:posOffset>-685165</wp:posOffset>
              </wp:positionH>
              <wp:positionV relativeFrom="paragraph">
                <wp:posOffset>1406898</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433C3B">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3.95pt;margin-top:110.8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" filled="f" stroked="f">
              <v:textbox inset="2.53958mm,1.2694mm,2.53958mm,1.2694mm">
                <w:txbxContent>
                  <w:p w14:paraId="352FDB2A" w14:textId="77777777" w:rsidR="00DD07E6" w:rsidRDefault="00433C3B">
                    <w:pPr>
                      <w:textDirection w:val="btLr"/>
                    </w:pPr>
                    <w:r>
                      <w:rPr>
                        <w:color w:val="000000"/>
                      </w:rPr>
                      <w:t>ABN 23 708 616 327</w:t>
                    </w:r>
                  </w:p>
                </w:txbxContent>
              </v:textbox>
            </v:rect>
          </w:pict>
        </mc:Fallback>
      </mc:AlternateContent>
    </w:r>
    <w:r w:rsidR="00725131" w:rsidRPr="00725131">
      <w:rPr>
        <w:noProof/>
        <w:sz w:val="36"/>
        <w:szCs w:val="36"/>
      </w:rPr>
      <w:drawing>
        <wp:anchor distT="0" distB="0" distL="114300" distR="114300" simplePos="0" relativeHeight="251654656" behindDoc="0" locked="0" layoutInCell="1" hidden="0" allowOverlap="1" wp14:anchorId="2C3BA95B" wp14:editId="4E57AE36">
          <wp:simplePos x="0" y="0"/>
          <wp:positionH relativeFrom="column">
            <wp:posOffset>-875030</wp:posOffset>
          </wp:positionH>
          <wp:positionV relativeFrom="paragraph">
            <wp:posOffset>-120314</wp:posOffset>
          </wp:positionV>
          <wp:extent cx="3269615" cy="1794510"/>
          <wp:effectExtent l="0" t="0" r="0" b="0"/>
          <wp:wrapTopAndBottom distT="0" distB="0"/>
          <wp:docPr id="1" name="image1.png" descr="Canberra Blind Society logo"/>
          <wp:cNvGraphicFramePr/>
          <a:graphic xmlns:a="http://schemas.openxmlformats.org/drawingml/2006/main">
            <a:graphicData uri="http://schemas.openxmlformats.org/drawingml/2006/picture">
              <pic:pic xmlns:pic="http://schemas.openxmlformats.org/drawingml/2006/picture">
                <pic:nvPicPr>
                  <pic:cNvPr id="1" name="image1.png" descr="Canberra Blind Society logo"/>
                  <pic:cNvPicPr preferRelativeResize="0"/>
                </pic:nvPicPr>
                <pic:blipFill>
                  <a:blip r:embed="rId2"/>
                  <a:srcRect/>
                  <a:stretch>
                    <a:fillRect/>
                  </a:stretch>
                </pic:blipFill>
                <pic:spPr>
                  <a:xfrm>
                    <a:off x="0" y="0"/>
                    <a:ext cx="3269615" cy="1794510"/>
                  </a:xfrm>
                  <a:prstGeom prst="rect">
                    <a:avLst/>
                  </a:prstGeom>
                  <a:ln/>
                </pic:spPr>
              </pic:pic>
            </a:graphicData>
          </a:graphic>
        </wp:anchor>
      </w:drawing>
    </w:r>
  </w:p>
  <w:p w14:paraId="31786778" w14:textId="77777777" w:rsidR="00725131" w:rsidRPr="008733DA" w:rsidRDefault="00725131" w:rsidP="00725131">
    <w:pPr>
      <w:rPr>
        <w:rFonts w:ascii="Arial" w:hAnsi="Arial" w:cs="Arial"/>
        <w:b/>
        <w:bCs/>
        <w:color w:val="002060"/>
        <w:sz w:val="52"/>
        <w:szCs w:val="52"/>
      </w:rPr>
    </w:pPr>
    <w:bookmarkStart w:id="14" w:name="_Toc117251052"/>
    <w:r w:rsidRPr="008733DA">
      <w:rPr>
        <w:rFonts w:ascii="Arial" w:hAnsi="Arial" w:cs="Arial"/>
        <w:b/>
        <w:bCs/>
        <w:color w:val="002060"/>
        <w:sz w:val="52"/>
        <w:szCs w:val="52"/>
      </w:rPr>
      <w:t>Mentoring Program Checklist Series</w:t>
    </w:r>
    <w:bookmarkEnd w:id="14"/>
  </w:p>
  <w:p w14:paraId="3D43A0FF" w14:textId="0AA5DE06" w:rsidR="00DD07E6" w:rsidRDefault="00DD07E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EA4DEF"/>
    <w:multiLevelType w:val="hybridMultilevel"/>
    <w:tmpl w:val="FCA26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9A34D7"/>
    <w:multiLevelType w:val="hybridMultilevel"/>
    <w:tmpl w:val="A6B6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9F259D"/>
    <w:multiLevelType w:val="hybridMultilevel"/>
    <w:tmpl w:val="53C4DB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F157AA9"/>
    <w:multiLevelType w:val="hybridMultilevel"/>
    <w:tmpl w:val="1302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88175C"/>
    <w:multiLevelType w:val="hybridMultilevel"/>
    <w:tmpl w:val="A7D63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3D0507"/>
    <w:multiLevelType w:val="hybridMultilevel"/>
    <w:tmpl w:val="20B06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58B2151"/>
    <w:multiLevelType w:val="hybridMultilevel"/>
    <w:tmpl w:val="965855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21196750">
    <w:abstractNumId w:val="0"/>
  </w:num>
  <w:num w:numId="2" w16cid:durableId="490297796">
    <w:abstractNumId w:val="5"/>
  </w:num>
  <w:num w:numId="3" w16cid:durableId="2029259985">
    <w:abstractNumId w:val="3"/>
  </w:num>
  <w:num w:numId="4" w16cid:durableId="523640529">
    <w:abstractNumId w:val="4"/>
  </w:num>
  <w:num w:numId="5" w16cid:durableId="474184343">
    <w:abstractNumId w:val="2"/>
  </w:num>
  <w:num w:numId="6" w16cid:durableId="1133643385">
    <w:abstractNumId w:val="7"/>
  </w:num>
  <w:num w:numId="7" w16cid:durableId="1764179204">
    <w:abstractNumId w:val="6"/>
  </w:num>
  <w:num w:numId="8" w16cid:durableId="79347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05993"/>
    <w:rsid w:val="000332F0"/>
    <w:rsid w:val="0005701E"/>
    <w:rsid w:val="000753E2"/>
    <w:rsid w:val="000908B5"/>
    <w:rsid w:val="00090ED7"/>
    <w:rsid w:val="000950A6"/>
    <w:rsid w:val="000A1463"/>
    <w:rsid w:val="000B5C33"/>
    <w:rsid w:val="000F1281"/>
    <w:rsid w:val="000F1995"/>
    <w:rsid w:val="00101DFE"/>
    <w:rsid w:val="00102EBC"/>
    <w:rsid w:val="0010482E"/>
    <w:rsid w:val="0012675A"/>
    <w:rsid w:val="00130B09"/>
    <w:rsid w:val="001422B3"/>
    <w:rsid w:val="0014354F"/>
    <w:rsid w:val="0015239E"/>
    <w:rsid w:val="00175091"/>
    <w:rsid w:val="00184003"/>
    <w:rsid w:val="001858D5"/>
    <w:rsid w:val="00186A98"/>
    <w:rsid w:val="001D27D4"/>
    <w:rsid w:val="001D459E"/>
    <w:rsid w:val="001D52C6"/>
    <w:rsid w:val="0025798A"/>
    <w:rsid w:val="002613EB"/>
    <w:rsid w:val="00261B5F"/>
    <w:rsid w:val="00273A4A"/>
    <w:rsid w:val="002A715A"/>
    <w:rsid w:val="002E28A7"/>
    <w:rsid w:val="002E3D4E"/>
    <w:rsid w:val="002E4C1F"/>
    <w:rsid w:val="002F52AE"/>
    <w:rsid w:val="00302DEC"/>
    <w:rsid w:val="003051D2"/>
    <w:rsid w:val="003270F1"/>
    <w:rsid w:val="0033122A"/>
    <w:rsid w:val="00335F20"/>
    <w:rsid w:val="00376BC2"/>
    <w:rsid w:val="003F7611"/>
    <w:rsid w:val="00433C3B"/>
    <w:rsid w:val="00442242"/>
    <w:rsid w:val="0044381A"/>
    <w:rsid w:val="00466141"/>
    <w:rsid w:val="0048209E"/>
    <w:rsid w:val="004970D9"/>
    <w:rsid w:val="004A64C1"/>
    <w:rsid w:val="004D5E04"/>
    <w:rsid w:val="004D67AE"/>
    <w:rsid w:val="004F4004"/>
    <w:rsid w:val="004F655A"/>
    <w:rsid w:val="00504E8D"/>
    <w:rsid w:val="00585CF1"/>
    <w:rsid w:val="00595C5A"/>
    <w:rsid w:val="005A7B10"/>
    <w:rsid w:val="005B73BF"/>
    <w:rsid w:val="005C71FA"/>
    <w:rsid w:val="00600B9A"/>
    <w:rsid w:val="00614D80"/>
    <w:rsid w:val="00633B41"/>
    <w:rsid w:val="00633E5B"/>
    <w:rsid w:val="0063797D"/>
    <w:rsid w:val="0067244C"/>
    <w:rsid w:val="006827FA"/>
    <w:rsid w:val="006901B4"/>
    <w:rsid w:val="00690DEF"/>
    <w:rsid w:val="00696874"/>
    <w:rsid w:val="006F1D2E"/>
    <w:rsid w:val="00701643"/>
    <w:rsid w:val="00701C8A"/>
    <w:rsid w:val="00725131"/>
    <w:rsid w:val="0073654F"/>
    <w:rsid w:val="007A2C61"/>
    <w:rsid w:val="007C50C7"/>
    <w:rsid w:val="007C64F4"/>
    <w:rsid w:val="007E0C74"/>
    <w:rsid w:val="007E49A8"/>
    <w:rsid w:val="007F20E1"/>
    <w:rsid w:val="008075CD"/>
    <w:rsid w:val="008578D8"/>
    <w:rsid w:val="00863F5E"/>
    <w:rsid w:val="008733DA"/>
    <w:rsid w:val="008A16AA"/>
    <w:rsid w:val="008D23E1"/>
    <w:rsid w:val="008E1A11"/>
    <w:rsid w:val="009035CB"/>
    <w:rsid w:val="00910C64"/>
    <w:rsid w:val="00950D5B"/>
    <w:rsid w:val="00954AFC"/>
    <w:rsid w:val="00961E76"/>
    <w:rsid w:val="009A4A62"/>
    <w:rsid w:val="009B6BEB"/>
    <w:rsid w:val="009D3021"/>
    <w:rsid w:val="009E5FC4"/>
    <w:rsid w:val="00A20CD5"/>
    <w:rsid w:val="00A24B1D"/>
    <w:rsid w:val="00A445A3"/>
    <w:rsid w:val="00A53332"/>
    <w:rsid w:val="00A76114"/>
    <w:rsid w:val="00AC21CE"/>
    <w:rsid w:val="00AD27B7"/>
    <w:rsid w:val="00B05CE1"/>
    <w:rsid w:val="00B12B56"/>
    <w:rsid w:val="00B2066A"/>
    <w:rsid w:val="00B20B51"/>
    <w:rsid w:val="00B21015"/>
    <w:rsid w:val="00B51BEB"/>
    <w:rsid w:val="00B5793B"/>
    <w:rsid w:val="00B605E0"/>
    <w:rsid w:val="00B808AD"/>
    <w:rsid w:val="00BA1451"/>
    <w:rsid w:val="00BB7B9B"/>
    <w:rsid w:val="00BE255C"/>
    <w:rsid w:val="00BE2FB7"/>
    <w:rsid w:val="00C2115D"/>
    <w:rsid w:val="00C40C1D"/>
    <w:rsid w:val="00C43553"/>
    <w:rsid w:val="00C44E78"/>
    <w:rsid w:val="00C52EB2"/>
    <w:rsid w:val="00C7459D"/>
    <w:rsid w:val="00CA73FC"/>
    <w:rsid w:val="00CC090C"/>
    <w:rsid w:val="00CC19F0"/>
    <w:rsid w:val="00CF0AE8"/>
    <w:rsid w:val="00CF21CB"/>
    <w:rsid w:val="00D00714"/>
    <w:rsid w:val="00D242F8"/>
    <w:rsid w:val="00D32785"/>
    <w:rsid w:val="00D43B27"/>
    <w:rsid w:val="00D72A23"/>
    <w:rsid w:val="00D94DCB"/>
    <w:rsid w:val="00DD07E6"/>
    <w:rsid w:val="00DE32B3"/>
    <w:rsid w:val="00DE638F"/>
    <w:rsid w:val="00DF1697"/>
    <w:rsid w:val="00E06C4C"/>
    <w:rsid w:val="00E12C50"/>
    <w:rsid w:val="00E23AC0"/>
    <w:rsid w:val="00E26341"/>
    <w:rsid w:val="00E31B01"/>
    <w:rsid w:val="00E31B2D"/>
    <w:rsid w:val="00E41794"/>
    <w:rsid w:val="00E508CC"/>
    <w:rsid w:val="00E5540A"/>
    <w:rsid w:val="00E77C86"/>
    <w:rsid w:val="00E94B80"/>
    <w:rsid w:val="00EC01AD"/>
    <w:rsid w:val="00ED1594"/>
    <w:rsid w:val="00F0260C"/>
    <w:rsid w:val="00F51C5D"/>
    <w:rsid w:val="00F60E7F"/>
    <w:rsid w:val="00F62C5C"/>
    <w:rsid w:val="00F77320"/>
    <w:rsid w:val="00F77780"/>
    <w:rsid w:val="00F8161F"/>
    <w:rsid w:val="00F93954"/>
    <w:rsid w:val="00F958BA"/>
    <w:rsid w:val="00F9733A"/>
    <w:rsid w:val="00FA7FFD"/>
    <w:rsid w:val="00FD7DCD"/>
    <w:rsid w:val="00FF182D"/>
    <w:rsid w:val="00FF6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0ED7"/>
    <w:pPr>
      <w:keepNext/>
      <w:keepLines/>
      <w:spacing w:before="280" w:after="80"/>
      <w:outlineLvl w:val="2"/>
    </w:pPr>
    <w:rPr>
      <w:rFonts w:ascii="Arial" w:hAnsi="Arial"/>
      <w:b/>
      <w:sz w:val="32"/>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02EBC"/>
    <w:rPr>
      <w:color w:val="605E5C"/>
      <w:shd w:val="clear" w:color="auto" w:fill="E1DFDD"/>
    </w:rPr>
  </w:style>
  <w:style w:type="character" w:styleId="FollowedHyperlink">
    <w:name w:val="FollowedHyperlink"/>
    <w:basedOn w:val="DefaultParagraphFont"/>
    <w:uiPriority w:val="99"/>
    <w:semiHidden/>
    <w:unhideWhenUsed/>
    <w:rsid w:val="005C71FA"/>
    <w:rPr>
      <w:color w:val="954F72" w:themeColor="followedHyperlink"/>
      <w:u w:val="single"/>
    </w:rPr>
  </w:style>
  <w:style w:type="paragraph" w:styleId="TOCHeading">
    <w:name w:val="TOC Heading"/>
    <w:basedOn w:val="Heading1"/>
    <w:next w:val="Normal"/>
    <w:uiPriority w:val="39"/>
    <w:unhideWhenUsed/>
    <w:qFormat/>
    <w:rsid w:val="00954AFC"/>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954AFC"/>
    <w:pPr>
      <w:spacing w:after="100"/>
      <w:ind w:left="240"/>
    </w:pPr>
  </w:style>
  <w:style w:type="paragraph" w:styleId="TOC3">
    <w:name w:val="toc 3"/>
    <w:basedOn w:val="Normal"/>
    <w:next w:val="Normal"/>
    <w:autoRedefine/>
    <w:uiPriority w:val="39"/>
    <w:unhideWhenUsed/>
    <w:rsid w:val="00954AFC"/>
    <w:pPr>
      <w:spacing w:after="100"/>
      <w:ind w:left="480"/>
    </w:pPr>
  </w:style>
  <w:style w:type="character" w:customStyle="1" w:styleId="cf01">
    <w:name w:val="cf01"/>
    <w:basedOn w:val="DefaultParagraphFont"/>
    <w:rsid w:val="002E3D4E"/>
    <w:rPr>
      <w:rFonts w:ascii="Segoe UI" w:hAnsi="Segoe UI" w:cs="Segoe UI" w:hint="default"/>
      <w:sz w:val="18"/>
      <w:szCs w:val="18"/>
    </w:rPr>
  </w:style>
  <w:style w:type="paragraph" w:customStyle="1" w:styleId="pf0">
    <w:name w:val="pf0"/>
    <w:basedOn w:val="Normal"/>
    <w:rsid w:val="00C435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6995">
      <w:bodyDiv w:val="1"/>
      <w:marLeft w:val="0"/>
      <w:marRight w:val="0"/>
      <w:marTop w:val="0"/>
      <w:marBottom w:val="0"/>
      <w:divBdr>
        <w:top w:val="none" w:sz="0" w:space="0" w:color="auto"/>
        <w:left w:val="none" w:sz="0" w:space="0" w:color="auto"/>
        <w:bottom w:val="none" w:sz="0" w:space="0" w:color="auto"/>
        <w:right w:val="none" w:sz="0" w:space="0" w:color="auto"/>
      </w:divBdr>
    </w:div>
    <w:div w:id="543099512">
      <w:bodyDiv w:val="1"/>
      <w:marLeft w:val="0"/>
      <w:marRight w:val="0"/>
      <w:marTop w:val="0"/>
      <w:marBottom w:val="0"/>
      <w:divBdr>
        <w:top w:val="none" w:sz="0" w:space="0" w:color="auto"/>
        <w:left w:val="none" w:sz="0" w:space="0" w:color="auto"/>
        <w:bottom w:val="none" w:sz="0" w:space="0" w:color="auto"/>
        <w:right w:val="none" w:sz="0" w:space="0" w:color="auto"/>
      </w:divBdr>
    </w:div>
    <w:div w:id="545994208">
      <w:bodyDiv w:val="1"/>
      <w:marLeft w:val="0"/>
      <w:marRight w:val="0"/>
      <w:marTop w:val="0"/>
      <w:marBottom w:val="0"/>
      <w:divBdr>
        <w:top w:val="none" w:sz="0" w:space="0" w:color="auto"/>
        <w:left w:val="none" w:sz="0" w:space="0" w:color="auto"/>
        <w:bottom w:val="none" w:sz="0" w:space="0" w:color="auto"/>
        <w:right w:val="none" w:sz="0" w:space="0" w:color="auto"/>
      </w:divBdr>
    </w:div>
    <w:div w:id="759638780">
      <w:bodyDiv w:val="1"/>
      <w:marLeft w:val="0"/>
      <w:marRight w:val="0"/>
      <w:marTop w:val="0"/>
      <w:marBottom w:val="0"/>
      <w:divBdr>
        <w:top w:val="none" w:sz="0" w:space="0" w:color="auto"/>
        <w:left w:val="none" w:sz="0" w:space="0" w:color="auto"/>
        <w:bottom w:val="none" w:sz="0" w:space="0" w:color="auto"/>
        <w:right w:val="none" w:sz="0" w:space="0" w:color="auto"/>
      </w:divBdr>
    </w:div>
    <w:div w:id="913440982">
      <w:bodyDiv w:val="1"/>
      <w:marLeft w:val="0"/>
      <w:marRight w:val="0"/>
      <w:marTop w:val="0"/>
      <w:marBottom w:val="0"/>
      <w:divBdr>
        <w:top w:val="none" w:sz="0" w:space="0" w:color="auto"/>
        <w:left w:val="none" w:sz="0" w:space="0" w:color="auto"/>
        <w:bottom w:val="none" w:sz="0" w:space="0" w:color="auto"/>
        <w:right w:val="none" w:sz="0" w:space="0" w:color="auto"/>
      </w:divBdr>
    </w:div>
    <w:div w:id="1697004611">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sionaustralia.org/news/2021-09-28/employers-must-do-more-support-people-who-are-blind-or-have-low-visio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yetothefuture.com.au/recruitment-pro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sc.vic.gov.au/resources/disability-employment-action-pla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yetothefuture.com.au/employ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sc.nsw.gov.au/culture-and-inclusion/disability-employment" TargetMode="External"/><Relationship Id="rId23" Type="http://schemas.openxmlformats.org/officeDocument/2006/relationships/fontTable" Target="fontTable.xml"/><Relationship Id="rId10" Type="http://schemas.openxmlformats.org/officeDocument/2006/relationships/hyperlink" Target="https://pwd.org.au/resources/language-guid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andstad.com.au/disr-people-first/" TargetMode="External"/><Relationship Id="rId14" Type="http://schemas.openxmlformats.org/officeDocument/2006/relationships/hyperlink" Target="https://www.visionaustralia.org/carols/see-whats-possible/tips-for-employer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60DA5772-900E-466D-85FC-FA5C74E0A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Glenn Doney</cp:lastModifiedBy>
  <cp:revision>2</cp:revision>
  <cp:lastPrinted>2023-06-15T05:55:00Z</cp:lastPrinted>
  <dcterms:created xsi:type="dcterms:W3CDTF">2024-05-09T03:10:00Z</dcterms:created>
  <dcterms:modified xsi:type="dcterms:W3CDTF">2024-05-09T03:10:00Z</dcterms:modified>
</cp:coreProperties>
</file>